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tblpXSpec="right" w:tblpY="1"/>
        <w:tblOverlap w:val="never"/>
        <w:tblW w:w="77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5812"/>
      </w:tblGrid>
      <w:tr w:rsidR="00375CB5" w:rsidRPr="0098440A" w14:paraId="2A480781" w14:textId="77777777" w:rsidTr="002C0073"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</w:tcPr>
          <w:p w14:paraId="7BC1E449" w14:textId="77777777" w:rsidR="00375CB5" w:rsidRPr="0098440A" w:rsidRDefault="0079660B" w:rsidP="00D9288C">
            <w:pPr>
              <w:ind w:left="1560" w:right="781"/>
              <w:jc w:val="left"/>
              <w:rPr>
                <w:rFonts w:ascii="CG Times" w:hAnsi="CG Times" w:cs="CG Times"/>
              </w:rPr>
            </w:pPr>
            <w:r>
              <w:rPr>
                <w:rFonts w:ascii="CG Times" w:hAnsi="CG Times" w:cs="CG Times"/>
                <w:noProof/>
              </w:rPr>
              <w:pict w14:anchorId="11BF27A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6" type="#_x0000_t202" style="position:absolute;left:0;text-align:left;margin-left:15.55pt;margin-top:252.55pt;width:116.75pt;height:64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" o:allowincell="f" o:allowoverlap="f" stroked="f" strokeweight="1pt">
                  <v:shadow on="t" opacity=".5" offset="6pt,-6pt"/>
                  <v:textbox>
                    <w:txbxContent>
                      <w:p w14:paraId="27774A02" w14:textId="77777777" w:rsidR="004C185F" w:rsidRPr="008A27A6" w:rsidRDefault="004C185F" w:rsidP="004C185F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265EF0BE" w14:textId="77777777" w:rsidR="004C185F" w:rsidRPr="008A27A6" w:rsidRDefault="004C185F" w:rsidP="004C185F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23465D7A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25 Rue du Général Fabvier</w:t>
                        </w:r>
                      </w:p>
                      <w:p w14:paraId="5D7CCA7D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54000 NANCY</w:t>
                        </w:r>
                      </w:p>
                      <w:p w14:paraId="17710DF5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67311CBC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Etude</w:t>
                        </w:r>
                        <w:proofErr w:type="spellEnd"/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 xml:space="preserve"> ouverte au public</w:t>
                        </w:r>
                      </w:p>
                      <w:p w14:paraId="622842FE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du</w:t>
                        </w:r>
                        <w:proofErr w:type="gramEnd"/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 Lundi au Vendredi</w:t>
                        </w:r>
                      </w:p>
                      <w:p w14:paraId="3D9EFD4A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de</w:t>
                        </w:r>
                        <w:proofErr w:type="gramEnd"/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 xml:space="preserve"> 09h00 à 12h00</w:t>
                        </w:r>
                      </w:p>
                      <w:p w14:paraId="1767D2C2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050D0BE9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608E9C4B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5A0EE15B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07E8406C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73FC12F9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2870CCF3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0A734EBD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04A04E94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14F333CC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5116DD25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752EAB95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1A79567D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3BF7A77E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 xml:space="preserve">  03 83 54 81 57</w:t>
                        </w:r>
                      </w:p>
                      <w:p w14:paraId="26E15B73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2E7E19FA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Appels téléphoniques reçus du lundi au jeudi</w:t>
                        </w:r>
                      </w:p>
                      <w:p w14:paraId="36B7656F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de</w:t>
                        </w:r>
                        <w:proofErr w:type="gramEnd"/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 xml:space="preserve"> 09h00 à 12h00</w:t>
                        </w:r>
                      </w:p>
                      <w:p w14:paraId="34BB3675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0D24E5E6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5B944F4B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63B2C690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5C7865BE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11E4054A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73ABA47F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1AD29A52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1C76EAC6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left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19195D23" w14:textId="77777777" w:rsidR="004C185F" w:rsidRDefault="004C185F" w:rsidP="004C185F">
                        <w:pPr>
                          <w:shd w:val="solid" w:color="FFFFFF" w:fill="FFFFFF"/>
                          <w:ind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 xml:space="preserve">Informations et consultation des actifs </w:t>
                        </w:r>
                      </w:p>
                      <w:p w14:paraId="7D16CBD2" w14:textId="77777777" w:rsidR="004C185F" w:rsidRDefault="004C185F" w:rsidP="004C185F">
                        <w:pPr>
                          <w:shd w:val="solid" w:color="FFFFFF" w:fill="FFFFFF"/>
                          <w:ind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>en</w:t>
                        </w:r>
                        <w:proofErr w:type="gramEnd"/>
                        <w:r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  <w:t xml:space="preserve"> ligne sur le site :</w:t>
                        </w:r>
                      </w:p>
                      <w:p w14:paraId="6E963BC2" w14:textId="77777777" w:rsidR="004C185F" w:rsidRDefault="004C185F" w:rsidP="004C185F">
                        <w:pPr>
                          <w:shd w:val="solid" w:color="FFFFFF" w:fill="FFFFFF"/>
                          <w:ind w:right="-108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147F8714" w14:textId="77777777" w:rsidR="004C185F" w:rsidRDefault="0079660B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Century Gothic" w:hAnsi="Century Gothic" w:cs="Century Gothic"/>
                            <w:b/>
                            <w:sz w:val="16"/>
                            <w:szCs w:val="16"/>
                          </w:rPr>
                        </w:pPr>
                        <w:hyperlink r:id="rId6" w:history="1">
                          <w:r w:rsidR="004C185F" w:rsidRPr="003030F5">
                            <w:rPr>
                              <w:rStyle w:val="Lienhypertexte"/>
                              <w:rFonts w:ascii="Century Gothic" w:hAnsi="Century Gothic" w:cs="Century Gothic"/>
                              <w:sz w:val="16"/>
                              <w:szCs w:val="16"/>
                            </w:rPr>
                            <w:t>http://www.mj-donnais.fr/</w:t>
                          </w:r>
                        </w:hyperlink>
                      </w:p>
                      <w:p w14:paraId="7B6DB8A5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Century Gothic" w:hAnsi="Century Gothic" w:cs="Century Gothic"/>
                            <w:b/>
                            <w:sz w:val="16"/>
                            <w:szCs w:val="16"/>
                          </w:rPr>
                        </w:pPr>
                      </w:p>
                      <w:p w14:paraId="3B517C7D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Century Gothic" w:hAnsi="Century Gothic" w:cs="Century Gothic"/>
                            <w:b/>
                            <w:sz w:val="16"/>
                            <w:szCs w:val="16"/>
                          </w:rPr>
                        </w:pPr>
                      </w:p>
                      <w:p w14:paraId="4021ACA3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66E8D243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0CD74782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39DF00AC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3B299409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4520F709" w14:textId="77777777" w:rsidR="004C185F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  <w:p w14:paraId="1CB1DEFA" w14:textId="77777777" w:rsidR="004C185F" w:rsidRPr="008912DB" w:rsidRDefault="004C185F" w:rsidP="004C185F">
                        <w:pPr>
                          <w:shd w:val="solid" w:color="FFFFFF" w:fill="FFFFFF"/>
                          <w:ind w:left="-142" w:right="-108"/>
                          <w:jc w:val="center"/>
                          <w:rPr>
                            <w:rFonts w:ascii="Garamond" w:hAnsi="Garamond" w:cs="Arial Narrow"/>
                            <w:b/>
                            <w:i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  <w10:wrap anchorx="page" anchory="page"/>
                  <w10:anchorlock/>
                </v:shape>
              </w:pic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585FAEB1" w14:textId="77777777" w:rsidR="00763486" w:rsidRDefault="00FE6119" w:rsidP="00D9288C">
            <w:pPr>
              <w:ind w:left="1560"/>
              <w:jc w:val="left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Garamond" w:hAnsi="Garamond" w:cs="CG Times"/>
                <w:sz w:val="22"/>
                <w:szCs w:val="22"/>
              </w:rPr>
              <w:t xml:space="preserve"> </w:t>
            </w:r>
            <w:r w:rsidRPr="00845BEC">
              <w:rPr>
                <w:rFonts w:ascii="Arial Narrow" w:hAnsi="Arial Narrow" w:cs="Arial Narrow"/>
                <w:sz w:val="20"/>
                <w:szCs w:val="20"/>
              </w:rPr>
              <w:t xml:space="preserve"> </w:t>
            </w:r>
          </w:p>
          <w:p w14:paraId="69BDA4F9" w14:textId="77777777" w:rsidR="00FE6119" w:rsidRDefault="00FE6119" w:rsidP="00D9288C">
            <w:pPr>
              <w:ind w:left="1560"/>
              <w:jc w:val="left"/>
              <w:rPr>
                <w:rFonts w:ascii="Garamond" w:hAnsi="Garamond" w:cs="CG Times"/>
                <w:sz w:val="22"/>
                <w:szCs w:val="22"/>
              </w:rPr>
            </w:pPr>
          </w:p>
          <w:p w14:paraId="2B6EDB25" w14:textId="77777777" w:rsidR="005B5A27" w:rsidRPr="00A13166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 w:rsidRPr="00A13166">
              <w:rPr>
                <w:rFonts w:ascii="Arial Narrow" w:hAnsi="Arial Narrow" w:cs="Arial Narrow"/>
                <w:sz w:val="22"/>
                <w:szCs w:val="22"/>
              </w:rPr>
              <w:t xml:space="preserve">  BNP PARIBAS</w:t>
            </w:r>
          </w:p>
          <w:p w14:paraId="56D9E97D" w14:textId="77777777" w:rsidR="005B5A27" w:rsidRPr="00A13166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 w:rsidRPr="00A13166">
              <w:rPr>
                <w:rFonts w:ascii="Arial Narrow" w:hAnsi="Arial Narrow" w:cs="Arial Narrow"/>
                <w:sz w:val="22"/>
                <w:szCs w:val="22"/>
              </w:rPr>
              <w:t>16 Boulevard des Italiens</w:t>
            </w:r>
          </w:p>
          <w:p w14:paraId="00DF5275" w14:textId="77777777" w:rsidR="005B5A27" w:rsidRPr="00A13166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126AF127" w14:textId="77777777" w:rsidR="005B5A27" w:rsidRPr="00A13166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 w:rsidRPr="00A13166">
              <w:rPr>
                <w:rFonts w:ascii="Arial Narrow" w:hAnsi="Arial Narrow" w:cs="Arial Narrow"/>
                <w:sz w:val="22"/>
                <w:szCs w:val="22"/>
              </w:rPr>
              <w:t>75009 PARIS 09 CEDEX</w:t>
            </w:r>
          </w:p>
          <w:p w14:paraId="2BB223D0" w14:textId="77777777" w:rsidR="005B5A27" w:rsidRPr="00A13166" w:rsidRDefault="005B5A27" w:rsidP="005B5A27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</w:p>
          <w:p w14:paraId="6C149BD8" w14:textId="77777777" w:rsidR="005B5A27" w:rsidRPr="00A13166" w:rsidRDefault="005B5A27" w:rsidP="005B5A27">
            <w:pPr>
              <w:ind w:left="1631"/>
              <w:rPr>
                <w:rFonts w:ascii="Arial Narrow" w:hAnsi="Arial Narrow"/>
                <w:sz w:val="22"/>
                <w:szCs w:val="22"/>
              </w:rPr>
            </w:pPr>
          </w:p>
          <w:p w14:paraId="6DAB9548" w14:textId="77777777" w:rsidR="00A13166" w:rsidRPr="00A13166" w:rsidRDefault="00A13166" w:rsidP="005B5A27">
            <w:pPr>
              <w:ind w:left="1631"/>
              <w:rPr>
                <w:rFonts w:ascii="Arial Narrow" w:hAnsi="Arial Narrow"/>
                <w:sz w:val="22"/>
                <w:szCs w:val="22"/>
              </w:rPr>
            </w:pPr>
          </w:p>
          <w:p w14:paraId="6A8ACB49" w14:textId="77777777" w:rsidR="00A13166" w:rsidRPr="00A13166" w:rsidRDefault="00A13166" w:rsidP="005B5A27">
            <w:pPr>
              <w:ind w:left="1631"/>
              <w:rPr>
                <w:rFonts w:ascii="Arial Narrow" w:hAnsi="Arial Narrow"/>
                <w:sz w:val="22"/>
                <w:szCs w:val="22"/>
              </w:rPr>
            </w:pPr>
          </w:p>
          <w:p w14:paraId="69A5B185" w14:textId="77777777" w:rsidR="00A13166" w:rsidRPr="00A13166" w:rsidRDefault="00A13166" w:rsidP="00A13166">
            <w:pPr>
              <w:ind w:left="1631"/>
              <w:rPr>
                <w:rFonts w:ascii="Arial Narrow" w:hAnsi="Arial Narrow" w:cs="Arial Narrow"/>
                <w:sz w:val="22"/>
                <w:szCs w:val="22"/>
              </w:rPr>
            </w:pPr>
            <w:r w:rsidRPr="00A13166">
              <w:rPr>
                <w:rFonts w:ascii="Arial Narrow" w:hAnsi="Arial Narrow" w:cs="Arial Narrow"/>
                <w:sz w:val="22"/>
                <w:szCs w:val="22"/>
              </w:rPr>
              <w:t>Nancy, le 22 février 2021</w:t>
            </w:r>
          </w:p>
          <w:p w14:paraId="14981AC7" w14:textId="77777777" w:rsidR="00375CB5" w:rsidRPr="0098440A" w:rsidRDefault="00375CB5" w:rsidP="00D9288C">
            <w:pPr>
              <w:ind w:left="1560"/>
              <w:jc w:val="left"/>
              <w:rPr>
                <w:rFonts w:ascii="CG Times" w:hAnsi="CG Times" w:cs="CG Times"/>
                <w:sz w:val="22"/>
                <w:szCs w:val="22"/>
              </w:rPr>
            </w:pPr>
          </w:p>
        </w:tc>
      </w:tr>
      <w:tr w:rsidR="002C0073" w:rsidRPr="00A57BCC" w14:paraId="78FBC0B5" w14:textId="77777777" w:rsidTr="002C0073">
        <w:tc>
          <w:tcPr>
            <w:tcW w:w="7725" w:type="dxa"/>
            <w:gridSpan w:val="2"/>
            <w:tcBorders>
              <w:top w:val="nil"/>
              <w:left w:val="nil"/>
              <w:bottom w:val="nil"/>
            </w:tcBorders>
          </w:tcPr>
          <w:p w14:paraId="2854B715" w14:textId="77777777" w:rsidR="002C0073" w:rsidRPr="00800C0D" w:rsidRDefault="002C0073" w:rsidP="00D9288C">
            <w:pPr>
              <w:pStyle w:val="En-tte"/>
              <w:tabs>
                <w:tab w:val="clear" w:pos="4536"/>
                <w:tab w:val="clear" w:pos="9072"/>
                <w:tab w:val="left" w:pos="5103"/>
              </w:tabs>
              <w:ind w:left="1560"/>
              <w:jc w:val="left"/>
              <w:rPr>
                <w:rFonts w:ascii="Garamond" w:hAnsi="Garamond" w:cs="CG Times"/>
                <w:sz w:val="20"/>
                <w:szCs w:val="20"/>
              </w:rPr>
            </w:pPr>
          </w:p>
          <w:p w14:paraId="55006497" w14:textId="77777777" w:rsidR="005B5A27" w:rsidRPr="00845BEC" w:rsidRDefault="005B5A27" w:rsidP="005B5A27">
            <w:pPr>
              <w:tabs>
                <w:tab w:val="left" w:pos="78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</w:rPr>
            </w:pPr>
            <w:r w:rsidRPr="00845BEC">
              <w:rPr>
                <w:rFonts w:ascii="Arial Narrow" w:hAnsi="Arial Narrow" w:cs="Arial Narrow"/>
                <w:sz w:val="20"/>
                <w:szCs w:val="20"/>
              </w:rPr>
              <w:t>Objet :</w:t>
            </w:r>
            <w:r w:rsidRPr="00845BEC">
              <w:rPr>
                <w:rFonts w:ascii="Arial Narrow" w:hAnsi="Arial Narrow" w:cs="Arial Narrow"/>
                <w:sz w:val="20"/>
                <w:szCs w:val="20"/>
              </w:rPr>
              <w:tab/>
              <w:t xml:space="preserve"> SNC THIEBAUT</w:t>
            </w:r>
          </w:p>
          <w:p w14:paraId="0B1FC508" w14:textId="77777777" w:rsidR="005B5A27" w:rsidRPr="00845BEC" w:rsidRDefault="005B5A27" w:rsidP="005B5A27">
            <w:pPr>
              <w:tabs>
                <w:tab w:val="left" w:pos="78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fr-FR"/>
              </w:rPr>
            </w:pPr>
            <w:r w:rsidRPr="00845BEC">
              <w:rPr>
                <w:rFonts w:ascii="Arial Narrow" w:hAnsi="Arial Narrow" w:cs="Arial Narrow"/>
                <w:sz w:val="20"/>
                <w:szCs w:val="20"/>
              </w:rPr>
              <w:tab/>
            </w:r>
            <w:r w:rsidRPr="00845BEC">
              <w:rPr>
                <w:rFonts w:ascii="Arial Narrow" w:hAnsi="Arial Narrow" w:cs="Arial Narrow"/>
                <w:sz w:val="20"/>
                <w:szCs w:val="20"/>
                <w:lang w:val="fr-FR"/>
              </w:rPr>
              <w:t>10 Place de la Fontaine</w:t>
            </w:r>
          </w:p>
          <w:p w14:paraId="5CD68504" w14:textId="77777777" w:rsidR="005B5A27" w:rsidRPr="00845BEC" w:rsidRDefault="005B5A27" w:rsidP="005B5A27">
            <w:pPr>
              <w:tabs>
                <w:tab w:val="left" w:pos="78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fr-FR"/>
              </w:rPr>
            </w:pPr>
            <w:r w:rsidRPr="00845BEC">
              <w:rPr>
                <w:rFonts w:ascii="Arial Narrow" w:hAnsi="Arial Narrow" w:cs="Arial Narrow"/>
                <w:sz w:val="20"/>
                <w:szCs w:val="20"/>
                <w:lang w:val="fr-FR"/>
              </w:rPr>
              <w:tab/>
              <w:t>54180 HEILLECOURT</w:t>
            </w:r>
          </w:p>
          <w:p w14:paraId="2CB9E4BD" w14:textId="77777777" w:rsidR="005B5A27" w:rsidRPr="00845BEC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  <w:r w:rsidRPr="00845BEC">
              <w:rPr>
                <w:rFonts w:ascii="Arial Narrow" w:hAnsi="Arial Narrow" w:cs="Arial Narrow"/>
                <w:sz w:val="20"/>
                <w:szCs w:val="20"/>
                <w:lang w:val="en-GB"/>
              </w:rPr>
              <w:t xml:space="preserve">Liquidation </w:t>
            </w:r>
            <w:proofErr w:type="gramStart"/>
            <w:r w:rsidRPr="00845BEC">
              <w:rPr>
                <w:rFonts w:ascii="Arial Narrow" w:hAnsi="Arial Narrow" w:cs="Arial Narrow"/>
                <w:sz w:val="20"/>
                <w:szCs w:val="20"/>
                <w:lang w:val="en-GB"/>
              </w:rPr>
              <w:t>Judiciaire :</w:t>
            </w:r>
            <w:proofErr w:type="gramEnd"/>
            <w:r w:rsidRPr="00845BEC">
              <w:rPr>
                <w:rFonts w:ascii="Arial Narrow" w:hAnsi="Arial Narrow" w:cs="Arial Narrow"/>
                <w:sz w:val="20"/>
                <w:szCs w:val="20"/>
                <w:lang w:val="en-GB"/>
              </w:rPr>
              <w:t xml:space="preserve"> 16/04/2019</w:t>
            </w:r>
          </w:p>
          <w:p w14:paraId="7288EAEB" w14:textId="77777777" w:rsidR="005B5A27" w:rsidRPr="00845BEC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</w:p>
          <w:p w14:paraId="09A9256C" w14:textId="77777777" w:rsidR="005B5A27" w:rsidRPr="00845BEC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  <w:r w:rsidRPr="00845BEC">
              <w:rPr>
                <w:rFonts w:ascii="Arial Narrow" w:hAnsi="Arial Narrow" w:cs="Arial Narrow"/>
                <w:sz w:val="20"/>
                <w:szCs w:val="20"/>
                <w:lang w:val="en-GB"/>
              </w:rPr>
              <w:t>N/</w:t>
            </w:r>
            <w:proofErr w:type="spellStart"/>
            <w:proofErr w:type="gramStart"/>
            <w:r w:rsidRPr="00845BEC">
              <w:rPr>
                <w:rFonts w:ascii="Arial Narrow" w:hAnsi="Arial Narrow" w:cs="Arial Narrow"/>
                <w:sz w:val="20"/>
                <w:szCs w:val="20"/>
                <w:lang w:val="en-GB"/>
              </w:rPr>
              <w:t>Réf</w:t>
            </w:r>
            <w:proofErr w:type="spellEnd"/>
            <w:r w:rsidRPr="00845BEC">
              <w:rPr>
                <w:rFonts w:ascii="Arial Narrow" w:hAnsi="Arial Narrow" w:cs="Arial Narrow"/>
                <w:sz w:val="20"/>
                <w:szCs w:val="20"/>
                <w:lang w:val="en-GB"/>
              </w:rPr>
              <w:t> :</w:t>
            </w:r>
            <w:proofErr w:type="gramEnd"/>
            <w:r w:rsidRPr="00845BEC">
              <w:rPr>
                <w:rFonts w:ascii="Arial Narrow" w:hAnsi="Arial Narrow" w:cs="Arial Narrow"/>
                <w:sz w:val="20"/>
                <w:szCs w:val="20"/>
                <w:lang w:val="en-GB"/>
              </w:rPr>
              <w:t xml:space="preserve"> 4118/NG/PRO</w:t>
            </w:r>
          </w:p>
          <w:p w14:paraId="390D5103" w14:textId="77777777" w:rsidR="005B5A27" w:rsidRPr="00286351" w:rsidRDefault="005B5A27" w:rsidP="005B5A27">
            <w:pPr>
              <w:tabs>
                <w:tab w:val="left" w:pos="851"/>
                <w:tab w:val="left" w:pos="5103"/>
              </w:tabs>
              <w:rPr>
                <w:rFonts w:ascii="Arial Narrow" w:hAnsi="Arial Narrow" w:cs="Arial Narrow"/>
                <w:sz w:val="20"/>
                <w:szCs w:val="20"/>
                <w:lang w:val="en-GB"/>
              </w:rPr>
            </w:pPr>
          </w:p>
          <w:tbl>
            <w:tblPr>
              <w:tblW w:w="45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73"/>
              <w:gridCol w:w="3154"/>
            </w:tblGrid>
            <w:tr w:rsidR="0079660B" w:rsidRPr="0079660B" w14:paraId="3C66E32B" w14:textId="77777777" w:rsidTr="0079660B">
              <w:trPr>
                <w:tblCellSpacing w:w="15" w:type="dxa"/>
              </w:trPr>
              <w:tc>
                <w:tcPr>
                  <w:tcW w:w="3628" w:type="dxa"/>
                  <w:hideMark/>
                </w:tcPr>
                <w:p w14:paraId="24F20DDF" w14:textId="0A93B117" w:rsidR="0079660B" w:rsidRPr="0079660B" w:rsidRDefault="005B5A27" w:rsidP="0079660B">
                  <w:pPr>
                    <w:framePr w:hSpace="141" w:wrap="around" w:vAnchor="text" w:hAnchor="text" w:xAlign="right" w:y="1"/>
                    <w:suppressOverlap/>
                    <w:jc w:val="left"/>
                    <w:rPr>
                      <w:rFonts w:ascii="Times New Roman" w:hAnsi="Times New Roman" w:cs="Times New Roman"/>
                      <w:lang w:val="fr-FR"/>
                    </w:rPr>
                  </w:pPr>
                  <w:r w:rsidRPr="00286351">
                    <w:rPr>
                      <w:rFonts w:ascii="Arial Narrow" w:hAnsi="Arial Narrow" w:cs="Arial Narrow"/>
                      <w:sz w:val="20"/>
                      <w:szCs w:val="20"/>
                      <w:lang w:val="en-GB"/>
                    </w:rPr>
                    <w:t>V/</w:t>
                  </w:r>
                  <w:proofErr w:type="spellStart"/>
                  <w:proofErr w:type="gramStart"/>
                  <w:r w:rsidRPr="00286351">
                    <w:rPr>
                      <w:rFonts w:ascii="Arial Narrow" w:hAnsi="Arial Narrow" w:cs="Arial Narrow"/>
                      <w:sz w:val="20"/>
                      <w:szCs w:val="20"/>
                      <w:lang w:val="en-GB"/>
                    </w:rPr>
                    <w:t>Réf</w:t>
                  </w:r>
                  <w:proofErr w:type="spellEnd"/>
                  <w:r w:rsidRPr="00286351">
                    <w:rPr>
                      <w:rFonts w:ascii="Arial Narrow" w:hAnsi="Arial Narrow" w:cs="Arial Narrow"/>
                      <w:sz w:val="20"/>
                      <w:szCs w:val="20"/>
                      <w:lang w:val="en-GB"/>
                    </w:rPr>
                    <w:t> :</w:t>
                  </w:r>
                  <w:proofErr w:type="gramEnd"/>
                  <w:r w:rsidRPr="00286351">
                    <w:rPr>
                      <w:rFonts w:ascii="Arial Narrow" w:hAnsi="Arial Narrow" w:cs="Arial Narrow"/>
                      <w:sz w:val="20"/>
                      <w:szCs w:val="20"/>
                      <w:lang w:val="en-GB"/>
                    </w:rPr>
                    <w:t xml:space="preserve"> </w:t>
                  </w:r>
                  <w:r w:rsidRPr="00850898">
                    <w:rPr>
                      <w:rFonts w:ascii="CG Times" w:hAnsi="CG Times" w:cs="CG Times"/>
                      <w:sz w:val="22"/>
                      <w:szCs w:val="22"/>
                      <w:lang w:val="en-GB"/>
                    </w:rPr>
                    <w:t xml:space="preserve"> </w:t>
                  </w:r>
                  <w:r w:rsidR="0079660B" w:rsidRPr="0079660B">
                    <w:rPr>
                      <w:rFonts w:ascii="Arial Narrow" w:hAnsi="Arial Narrow" w:cs="Times New Roman"/>
                      <w:sz w:val="20"/>
                      <w:szCs w:val="20"/>
                      <w:lang w:val="fr-FR"/>
                    </w:rPr>
                    <w:t>2011-189-06/04/2011</w:t>
                  </w:r>
                </w:p>
              </w:tc>
              <w:tc>
                <w:tcPr>
                  <w:tcW w:w="3109" w:type="dxa"/>
                  <w:hideMark/>
                </w:tcPr>
                <w:p w14:paraId="750ADA55" w14:textId="77777777" w:rsidR="0079660B" w:rsidRPr="0079660B" w:rsidRDefault="0079660B" w:rsidP="0079660B">
                  <w:pPr>
                    <w:framePr w:hSpace="141" w:wrap="around" w:vAnchor="text" w:hAnchor="text" w:xAlign="right" w:y="1"/>
                    <w:suppressOverlap/>
                    <w:jc w:val="left"/>
                    <w:rPr>
                      <w:rFonts w:ascii="Times New Roman" w:hAnsi="Times New Roman" w:cs="Times New Roman"/>
                      <w:lang w:val="fr-FR"/>
                    </w:rPr>
                  </w:pPr>
                </w:p>
              </w:tc>
            </w:tr>
          </w:tbl>
          <w:p w14:paraId="4EE9C372" w14:textId="06B5C632" w:rsidR="002C0073" w:rsidRPr="00850898" w:rsidRDefault="002C0073" w:rsidP="005B5A27">
            <w:pPr>
              <w:tabs>
                <w:tab w:val="left" w:pos="851"/>
                <w:tab w:val="left" w:pos="5103"/>
              </w:tabs>
              <w:rPr>
                <w:rFonts w:ascii="CG Times" w:hAnsi="CG Times" w:cs="CG Times"/>
                <w:sz w:val="22"/>
                <w:szCs w:val="22"/>
                <w:lang w:val="en-GB"/>
              </w:rPr>
            </w:pPr>
          </w:p>
        </w:tc>
      </w:tr>
    </w:tbl>
    <w:p w14:paraId="6D1CC6DA" w14:textId="77777777" w:rsidR="00A47DC1" w:rsidRPr="00850898" w:rsidRDefault="00A47DC1" w:rsidP="002C0073">
      <w:pPr>
        <w:ind w:left="142"/>
        <w:jc w:val="center"/>
        <w:rPr>
          <w:rFonts w:ascii="Garamond" w:hAnsi="Garamond" w:cs="CG Times"/>
          <w:sz w:val="22"/>
          <w:szCs w:val="22"/>
          <w:lang w:val="en-GB"/>
        </w:rPr>
        <w:sectPr w:rsidR="00A47DC1" w:rsidRPr="00850898" w:rsidSect="006229BD">
          <w:headerReference w:type="default" r:id="rId7"/>
          <w:footerReference w:type="default" r:id="rId8"/>
          <w:type w:val="continuous"/>
          <w:pgSz w:w="11907" w:h="16840" w:code="9"/>
          <w:pgMar w:top="289" w:right="1418" w:bottom="1418" w:left="2835" w:header="584" w:footer="340" w:gutter="0"/>
          <w:cols w:space="720"/>
        </w:sectPr>
      </w:pPr>
    </w:p>
    <w:p w14:paraId="04059701" w14:textId="77777777" w:rsidR="00A47DC1" w:rsidRPr="00850898" w:rsidRDefault="00A47DC1" w:rsidP="00A47DC1">
      <w:pPr>
        <w:ind w:left="142"/>
        <w:jc w:val="left"/>
        <w:rPr>
          <w:rFonts w:ascii="Garamond" w:hAnsi="Garamond" w:cs="CG Times"/>
          <w:sz w:val="22"/>
          <w:szCs w:val="22"/>
          <w:lang w:val="en-GB"/>
        </w:rPr>
        <w:sectPr w:rsidR="00A47DC1" w:rsidRPr="00850898" w:rsidSect="00850764">
          <w:type w:val="continuous"/>
          <w:pgSz w:w="11907" w:h="16840" w:code="9"/>
          <w:pgMar w:top="290" w:right="1418" w:bottom="1418" w:left="2835" w:header="583" w:footer="340" w:gutter="0"/>
          <w:cols w:space="720"/>
        </w:sectPr>
      </w:pPr>
    </w:p>
    <w:p w14:paraId="657EB3F0" w14:textId="77777777" w:rsidR="00375CB5" w:rsidRPr="004915C2" w:rsidRDefault="004915C2" w:rsidP="00A47DC1">
      <w:pPr>
        <w:ind w:left="142"/>
        <w:jc w:val="left"/>
        <w:rPr>
          <w:rFonts w:ascii="Garamond" w:hAnsi="Garamond" w:cs="CG Times"/>
          <w:sz w:val="20"/>
          <w:szCs w:val="20"/>
          <w:lang w:val="en-GB"/>
        </w:rPr>
      </w:pPr>
      <w:r>
        <w:rPr>
          <w:rFonts w:ascii="Garamond" w:hAnsi="Garamond" w:cs="CG Times"/>
          <w:sz w:val="20"/>
          <w:szCs w:val="20"/>
          <w:lang w:val="en-GB"/>
        </w:rPr>
        <w:tab/>
      </w:r>
    </w:p>
    <w:p w14:paraId="48C9EF54" w14:textId="77777777" w:rsidR="00D83396" w:rsidRPr="004915C2" w:rsidRDefault="00D83396" w:rsidP="002C0073">
      <w:pPr>
        <w:ind w:left="142"/>
        <w:jc w:val="left"/>
        <w:rPr>
          <w:rFonts w:ascii="Garamond" w:hAnsi="Garamond" w:cs="CG Times"/>
          <w:sz w:val="20"/>
          <w:szCs w:val="20"/>
          <w:lang w:val="en-GB"/>
        </w:rPr>
      </w:pPr>
    </w:p>
    <w:p w14:paraId="51B3BA94" w14:textId="77777777" w:rsidR="0079660B" w:rsidRDefault="0079660B" w:rsidP="0079660B">
      <w:pPr>
        <w:jc w:val="center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Messieurs,</w:t>
      </w:r>
    </w:p>
    <w:p w14:paraId="77099BB3" w14:textId="77777777" w:rsidR="0079660B" w:rsidRDefault="0079660B" w:rsidP="0079660B">
      <w:pPr>
        <w:rPr>
          <w:rFonts w:ascii="Arial Narrow" w:hAnsi="Arial Narrow" w:cs="Arial Narrow"/>
          <w:sz w:val="22"/>
          <w:szCs w:val="22"/>
        </w:rPr>
      </w:pPr>
    </w:p>
    <w:p w14:paraId="46A71D5C" w14:textId="77777777" w:rsidR="0079660B" w:rsidRDefault="0079660B" w:rsidP="0079660B">
      <w:pPr>
        <w:rPr>
          <w:rFonts w:ascii="Arial Narrow" w:hAnsi="Arial Narrow" w:cs="Arial Narrow"/>
          <w:sz w:val="22"/>
          <w:szCs w:val="22"/>
        </w:rPr>
      </w:pPr>
    </w:p>
    <w:p w14:paraId="141E2BAA" w14:textId="77777777" w:rsidR="0079660B" w:rsidRPr="00A37A5C" w:rsidRDefault="0079660B" w:rsidP="0079660B">
      <w:pPr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Je </w:t>
      </w:r>
      <w:r w:rsidRPr="00A37A5C">
        <w:rPr>
          <w:rFonts w:ascii="Arial Narrow" w:hAnsi="Arial Narrow" w:cs="Arial Narrow"/>
          <w:sz w:val="22"/>
          <w:szCs w:val="22"/>
        </w:rPr>
        <w:t xml:space="preserve">vous prie de trouver ci-joint, en trois exemplaires, requête </w:t>
      </w:r>
      <w:r>
        <w:rPr>
          <w:rFonts w:ascii="Arial Narrow" w:hAnsi="Arial Narrow" w:cs="Arial Narrow"/>
          <w:sz w:val="22"/>
          <w:szCs w:val="22"/>
        </w:rPr>
        <w:t>concernant la radiation de votre</w:t>
      </w:r>
      <w:r w:rsidRPr="00A37A5C">
        <w:rPr>
          <w:rFonts w:ascii="Arial Narrow" w:hAnsi="Arial Narrow" w:cs="Arial Narrow"/>
          <w:sz w:val="22"/>
          <w:szCs w:val="22"/>
        </w:rPr>
        <w:t xml:space="preserve"> inscription prise sur le fonds de commerce de </w:t>
      </w:r>
      <w:r>
        <w:rPr>
          <w:rFonts w:ascii="Arial Narrow" w:hAnsi="Arial Narrow" w:cs="Arial Narrow"/>
          <w:sz w:val="22"/>
          <w:szCs w:val="22"/>
        </w:rPr>
        <w:t>la SNC THIEBAUT.</w:t>
      </w:r>
    </w:p>
    <w:p w14:paraId="647DD90B" w14:textId="77777777" w:rsidR="0079660B" w:rsidRPr="00A37A5C" w:rsidRDefault="0079660B" w:rsidP="0079660B">
      <w:pPr>
        <w:rPr>
          <w:rFonts w:ascii="Arial Narrow" w:hAnsi="Arial Narrow" w:cs="Arial Narrow"/>
          <w:sz w:val="22"/>
          <w:szCs w:val="22"/>
        </w:rPr>
      </w:pPr>
    </w:p>
    <w:p w14:paraId="4AFC755B" w14:textId="77777777" w:rsidR="0079660B" w:rsidRPr="00A37A5C" w:rsidRDefault="0079660B" w:rsidP="0079660B">
      <w:pPr>
        <w:rPr>
          <w:rFonts w:ascii="Arial Narrow" w:hAnsi="Arial Narrow" w:cs="Arial Narrow"/>
          <w:sz w:val="22"/>
          <w:szCs w:val="22"/>
        </w:rPr>
      </w:pPr>
      <w:r w:rsidRPr="00A37A5C">
        <w:rPr>
          <w:rFonts w:ascii="Arial Narrow" w:hAnsi="Arial Narrow" w:cs="Arial Narrow"/>
          <w:sz w:val="22"/>
          <w:szCs w:val="22"/>
        </w:rPr>
        <w:t>Je vous remercie de bien vouloir me retourner deux exemplaires de la présente requête, dûment complétés par vos soins ainsi qu’une copie du pouvoir du signataire.</w:t>
      </w:r>
    </w:p>
    <w:p w14:paraId="522EEF49" w14:textId="77777777" w:rsidR="0079660B" w:rsidRPr="00A37A5C" w:rsidRDefault="0079660B" w:rsidP="0079660B">
      <w:pPr>
        <w:rPr>
          <w:rFonts w:ascii="Arial Narrow" w:hAnsi="Arial Narrow" w:cs="Arial Narrow"/>
          <w:sz w:val="22"/>
          <w:szCs w:val="22"/>
        </w:rPr>
      </w:pPr>
    </w:p>
    <w:p w14:paraId="6D9EAB71" w14:textId="77777777" w:rsidR="0079660B" w:rsidRDefault="0079660B" w:rsidP="0079660B">
      <w:pPr>
        <w:tabs>
          <w:tab w:val="left" w:pos="781"/>
          <w:tab w:val="left" w:pos="5103"/>
        </w:tabs>
        <w:rPr>
          <w:rFonts w:ascii="Arial Narrow" w:hAnsi="Arial Narrow" w:cs="Arial Narrow"/>
          <w:sz w:val="22"/>
          <w:szCs w:val="22"/>
        </w:rPr>
      </w:pPr>
      <w:r w:rsidRPr="00A37A5C">
        <w:rPr>
          <w:rFonts w:ascii="Arial Narrow" w:hAnsi="Arial Narrow" w:cs="Arial Narrow"/>
          <w:sz w:val="22"/>
          <w:szCs w:val="22"/>
        </w:rPr>
        <w:t>Dans l’attente,</w:t>
      </w:r>
    </w:p>
    <w:p w14:paraId="7B240BC7" w14:textId="77777777" w:rsidR="0079660B" w:rsidRDefault="0079660B" w:rsidP="0079660B">
      <w:pPr>
        <w:rPr>
          <w:rFonts w:ascii="Arial Narrow" w:hAnsi="Arial Narrow" w:cs="Arial Narrow"/>
          <w:sz w:val="22"/>
          <w:szCs w:val="22"/>
        </w:rPr>
      </w:pPr>
    </w:p>
    <w:p w14:paraId="30E4C9B4" w14:textId="77777777" w:rsidR="0079660B" w:rsidRDefault="0079660B" w:rsidP="0079660B">
      <w:pPr>
        <w:tabs>
          <w:tab w:val="left" w:pos="567"/>
          <w:tab w:val="left" w:pos="851"/>
        </w:tabs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Je vous prie d’agréer,</w:t>
      </w:r>
      <w:r w:rsidRPr="00040AD2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>Messieurs, l’expression de mes salutations distinguées.</w:t>
      </w:r>
    </w:p>
    <w:p w14:paraId="541AD455" w14:textId="77777777" w:rsidR="0079660B" w:rsidRDefault="0079660B" w:rsidP="0079660B">
      <w:pPr>
        <w:ind w:left="142"/>
        <w:jc w:val="left"/>
        <w:rPr>
          <w:rFonts w:ascii="Garamond" w:hAnsi="Garamond" w:cs="CG Times"/>
        </w:rPr>
      </w:pPr>
    </w:p>
    <w:p w14:paraId="15FC791E" w14:textId="77777777" w:rsidR="00A47DC1" w:rsidRPr="00F2317E" w:rsidRDefault="00A47DC1" w:rsidP="00A57BCC">
      <w:pPr>
        <w:tabs>
          <w:tab w:val="center" w:pos="3827"/>
        </w:tabs>
        <w:rPr>
          <w:rFonts w:ascii="Arial Narrow" w:hAnsi="Arial Narrow" w:cs="Arial Narrow"/>
          <w:sz w:val="22"/>
          <w:szCs w:val="22"/>
        </w:rPr>
      </w:pPr>
    </w:p>
    <w:sectPr w:rsidR="00A47DC1" w:rsidRPr="00F2317E" w:rsidSect="00850764">
      <w:type w:val="continuous"/>
      <w:pgSz w:w="11907" w:h="16840" w:code="9"/>
      <w:pgMar w:top="290" w:right="1418" w:bottom="1418" w:left="2835" w:header="583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D5E65" w14:textId="77777777" w:rsidR="00B36B55" w:rsidRDefault="00B36B55">
      <w:r>
        <w:separator/>
      </w:r>
    </w:p>
  </w:endnote>
  <w:endnote w:type="continuationSeparator" w:id="0">
    <w:p w14:paraId="0EA49358" w14:textId="77777777" w:rsidR="00B36B55" w:rsidRDefault="00B3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Lucida Sans Typewriter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4CF70" w14:textId="77777777" w:rsidR="002F5C19" w:rsidRPr="00E451A5" w:rsidRDefault="002F5C19" w:rsidP="008D5214">
    <w:pPr>
      <w:pStyle w:val="Pieddepage"/>
      <w:ind w:right="-284"/>
      <w:jc w:val="center"/>
      <w:rPr>
        <w:lang w:val="fr-FR"/>
      </w:rPr>
    </w:pPr>
    <w:r>
      <w:rPr>
        <w:rFonts w:ascii="Arial Narrow" w:hAnsi="Arial Narrow" w:cs="Arial Narrow"/>
        <w:sz w:val="16"/>
        <w:szCs w:val="16"/>
        <w:lang w:val="fr-FR"/>
      </w:rPr>
      <w:t>Membre d’une association agréée – Le règlement des honoraires par chèques est accepté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1DF07" w14:textId="77777777" w:rsidR="00B36B55" w:rsidRDefault="00B36B55">
      <w:r>
        <w:separator/>
      </w:r>
    </w:p>
  </w:footnote>
  <w:footnote w:type="continuationSeparator" w:id="0">
    <w:p w14:paraId="06FD415D" w14:textId="77777777" w:rsidR="00B36B55" w:rsidRDefault="00B36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9809B" w14:textId="77777777" w:rsidR="002F5C19" w:rsidRDefault="0079660B" w:rsidP="00D9288C">
    <w:pPr>
      <w:pStyle w:val="En-tte"/>
      <w:ind w:left="-2552"/>
    </w:pPr>
    <w:r>
      <w:rPr>
        <w:noProof/>
        <w:lang w:val="fr-FR"/>
      </w:rPr>
      <w:pict w14:anchorId="4A7EC7F7"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10241" type="#_x0000_t202" style="position:absolute;left:0;text-align:left;margin-left:-125.95pt;margin-top:127.55pt;width:123.8pt;height:44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d="f" strokeweight=".5pt">
          <v:textbox>
            <w:txbxContent>
              <w:p w14:paraId="5E897943" w14:textId="77777777" w:rsidR="002F5C19" w:rsidRPr="008A27A6" w:rsidRDefault="002F5C19" w:rsidP="002F5C19">
                <w:pPr>
                  <w:shd w:val="solid" w:color="FFFFFF" w:fill="FFFFFF"/>
                  <w:ind w:left="-142" w:right="-108"/>
                  <w:jc w:val="center"/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</w:pPr>
                <w:r w:rsidRPr="008A27A6"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  <w:t>Mandataire Judiciaire</w:t>
                </w:r>
              </w:p>
              <w:p w14:paraId="5AFDE6E4" w14:textId="77777777" w:rsidR="002F5C19" w:rsidRPr="008A27A6" w:rsidRDefault="002F5C19" w:rsidP="002F5C19">
                <w:pPr>
                  <w:shd w:val="solid" w:color="FFFFFF" w:fill="FFFFFF"/>
                  <w:ind w:left="-142" w:right="-108"/>
                  <w:jc w:val="center"/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</w:pPr>
                <w:r w:rsidRPr="008A27A6"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  <w:t>Au Redressement et à la</w:t>
                </w:r>
              </w:p>
              <w:p w14:paraId="598F93B7" w14:textId="77777777" w:rsidR="002F5C19" w:rsidRPr="008A27A6" w:rsidRDefault="002F5C19" w:rsidP="002F5C19">
                <w:pPr>
                  <w:shd w:val="solid" w:color="FFFFFF" w:fill="FFFFFF"/>
                  <w:ind w:left="-142" w:right="-108"/>
                  <w:jc w:val="center"/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</w:pPr>
                <w:r w:rsidRPr="008A27A6">
                  <w:rPr>
                    <w:rFonts w:ascii="Garamond" w:hAnsi="Garamond" w:cs="Arial Narrow"/>
                    <w:b/>
                    <w:iCs/>
                    <w:sz w:val="20"/>
                    <w:szCs w:val="20"/>
                  </w:rPr>
                  <w:t>Liquidation des Entreprises</w:t>
                </w:r>
              </w:p>
              <w:p w14:paraId="7422B9FB" w14:textId="77777777" w:rsidR="002F5C19" w:rsidRDefault="002F5C19"/>
            </w:txbxContent>
          </v:textbox>
        </v:shape>
      </w:pict>
    </w:r>
    <w:r w:rsidR="002F5C19">
      <w:rPr>
        <w:noProof/>
        <w:lang w:val="fr-FR"/>
      </w:rPr>
      <w:drawing>
        <wp:inline distT="0" distB="0" distL="0" distR="0" wp14:anchorId="7CCA2C63" wp14:editId="7315D41D">
          <wp:extent cx="1694985" cy="1326995"/>
          <wp:effectExtent l="0" t="0" r="635" b="6985"/>
          <wp:docPr id="4" name="Image 0" descr="Logo Géraldine DONNAIS modifi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éraldine DONNAIS modifié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7035" cy="13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defaultTabStop w:val="708"/>
  <w:hyphenationZone w:val="425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5CB5"/>
    <w:rsid w:val="000254E2"/>
    <w:rsid w:val="00040AD2"/>
    <w:rsid w:val="00063E1D"/>
    <w:rsid w:val="00071AD4"/>
    <w:rsid w:val="000E143A"/>
    <w:rsid w:val="001026AA"/>
    <w:rsid w:val="0011107A"/>
    <w:rsid w:val="00162FBC"/>
    <w:rsid w:val="001E5385"/>
    <w:rsid w:val="0020479E"/>
    <w:rsid w:val="002360D0"/>
    <w:rsid w:val="002515C4"/>
    <w:rsid w:val="00285D42"/>
    <w:rsid w:val="00286351"/>
    <w:rsid w:val="002874D9"/>
    <w:rsid w:val="00295029"/>
    <w:rsid w:val="002C0073"/>
    <w:rsid w:val="002F5C19"/>
    <w:rsid w:val="00373B81"/>
    <w:rsid w:val="003759DE"/>
    <w:rsid w:val="00375CB5"/>
    <w:rsid w:val="00392E04"/>
    <w:rsid w:val="003F0D62"/>
    <w:rsid w:val="00400B25"/>
    <w:rsid w:val="00401864"/>
    <w:rsid w:val="004452FA"/>
    <w:rsid w:val="004915C2"/>
    <w:rsid w:val="004C185F"/>
    <w:rsid w:val="004D063C"/>
    <w:rsid w:val="00550DC4"/>
    <w:rsid w:val="00554969"/>
    <w:rsid w:val="005B5A27"/>
    <w:rsid w:val="006229BD"/>
    <w:rsid w:val="00670FDD"/>
    <w:rsid w:val="0071744D"/>
    <w:rsid w:val="00763486"/>
    <w:rsid w:val="0079660B"/>
    <w:rsid w:val="007D03C9"/>
    <w:rsid w:val="008001DA"/>
    <w:rsid w:val="00800C0D"/>
    <w:rsid w:val="0080470A"/>
    <w:rsid w:val="00830266"/>
    <w:rsid w:val="00830C44"/>
    <w:rsid w:val="008365EC"/>
    <w:rsid w:val="00842780"/>
    <w:rsid w:val="00845BEC"/>
    <w:rsid w:val="00845D3D"/>
    <w:rsid w:val="00850764"/>
    <w:rsid w:val="00850898"/>
    <w:rsid w:val="008A27A6"/>
    <w:rsid w:val="008D5214"/>
    <w:rsid w:val="0095496D"/>
    <w:rsid w:val="009730D3"/>
    <w:rsid w:val="0098440A"/>
    <w:rsid w:val="009B1874"/>
    <w:rsid w:val="009C3462"/>
    <w:rsid w:val="00A13166"/>
    <w:rsid w:val="00A41A6E"/>
    <w:rsid w:val="00A47DC1"/>
    <w:rsid w:val="00A57BCC"/>
    <w:rsid w:val="00A720AE"/>
    <w:rsid w:val="00AD04AD"/>
    <w:rsid w:val="00B36B55"/>
    <w:rsid w:val="00B4520C"/>
    <w:rsid w:val="00B6541E"/>
    <w:rsid w:val="00BD36DB"/>
    <w:rsid w:val="00C20E67"/>
    <w:rsid w:val="00C2258A"/>
    <w:rsid w:val="00C238EF"/>
    <w:rsid w:val="00C27176"/>
    <w:rsid w:val="00CB5D8A"/>
    <w:rsid w:val="00D21277"/>
    <w:rsid w:val="00D54A0A"/>
    <w:rsid w:val="00D66711"/>
    <w:rsid w:val="00D83396"/>
    <w:rsid w:val="00D86986"/>
    <w:rsid w:val="00D9288C"/>
    <w:rsid w:val="00E068BD"/>
    <w:rsid w:val="00E07572"/>
    <w:rsid w:val="00E31E2E"/>
    <w:rsid w:val="00E451A5"/>
    <w:rsid w:val="00E930F0"/>
    <w:rsid w:val="00F2317E"/>
    <w:rsid w:val="00F31188"/>
    <w:rsid w:val="00FD7BA0"/>
    <w:rsid w:val="00FE6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3"/>
    <o:shapelayout v:ext="edit">
      <o:idmap v:ext="edit" data="1"/>
    </o:shapelayout>
  </w:shapeDefaults>
  <w:decimalSymbol w:val=","/>
  <w:listSeparator w:val=";"/>
  <w14:docId w14:val="361743C4"/>
  <w15:docId w15:val="{1E905A66-D577-4D90-8193-69484461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1884"/>
      <w:jc w:val="center"/>
      <w:outlineLvl w:val="1"/>
    </w:pPr>
    <w:rPr>
      <w:b/>
      <w:bCs/>
      <w:sz w:val="28"/>
      <w:szCs w:val="28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="Cambria" w:hAnsi="Cambria" w:cs="Times New Roman"/>
      <w:b/>
      <w:i/>
      <w:sz w:val="28"/>
      <w:lang w:val="fr-CA" w:eastAsia="x-non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CG Omega" w:hAnsi="CG Omega" w:cs="Times New Roman"/>
      <w:sz w:val="24"/>
      <w:lang w:val="fr-CA" w:eastAsia="x-none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ascii="CG Omega" w:hAnsi="CG Omega" w:cs="Times New Roman"/>
      <w:sz w:val="24"/>
      <w:lang w:val="fr-CA" w:eastAsia="x-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44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8440A"/>
    <w:rPr>
      <w:rFonts w:ascii="Tahoma" w:hAnsi="Tahoma" w:cs="Times New Roman"/>
      <w:sz w:val="16"/>
      <w:lang w:val="fr-CA" w:eastAsia="x-none"/>
    </w:rPr>
  </w:style>
  <w:style w:type="character" w:styleId="Lienhypertexte">
    <w:name w:val="Hyperlink"/>
    <w:basedOn w:val="Policepardfaut"/>
    <w:uiPriority w:val="99"/>
    <w:unhideWhenUsed/>
    <w:rsid w:val="004C18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j-donnais.f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Jean-Marie TADDEI</vt:lpstr>
    </vt:vector>
  </TitlesOfParts>
  <Company>PSI ATLANTIQUE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Jean-Marie TADDEI</dc:title>
  <dc:creator>Patrick</dc:creator>
  <cp:lastModifiedBy>Comptabilité</cp:lastModifiedBy>
  <cp:revision>23</cp:revision>
  <cp:lastPrinted>2012-08-22T13:13:00Z</cp:lastPrinted>
  <dcterms:created xsi:type="dcterms:W3CDTF">2012-08-22T15:43:00Z</dcterms:created>
  <dcterms:modified xsi:type="dcterms:W3CDTF">2021-02-22T08:55:00Z</dcterms:modified>
</cp:coreProperties>
</file>