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XSpec="right" w:tblpY="1"/>
        <w:tblOverlap w:val="never"/>
        <w:tblW w:w="7725" w:type="dxa"/>
        <w:tblLayout w:type="fixed"/>
        <w:tblCellMar>
          <w:left w:w="70" w:type="dxa"/>
          <w:right w:w="70" w:type="dxa"/>
        </w:tblCellMar>
        <w:tblLook w:val="0000" w:firstRow="0" w:lastRow="0" w:firstColumn="0" w:lastColumn="0" w:noHBand="0" w:noVBand="0"/>
      </w:tblPr>
      <w:tblGrid>
        <w:gridCol w:w="1913"/>
        <w:gridCol w:w="5812"/>
      </w:tblGrid>
      <w:tr w:rsidR="00375CB5" w:rsidRPr="0098440A" w:rsidTr="002C0073">
        <w:tc>
          <w:tcPr>
            <w:tcW w:w="1913" w:type="dxa"/>
            <w:tcBorders>
              <w:top w:val="nil"/>
              <w:left w:val="nil"/>
              <w:bottom w:val="nil"/>
              <w:right w:val="nil"/>
            </w:tcBorders>
          </w:tcPr>
          <w:p w:rsidR="00375CB5" w:rsidRPr="0098440A" w:rsidRDefault="00375CB5" w:rsidP="00D9288C">
            <w:pPr>
              <w:ind w:left="1560" w:right="781"/>
              <w:jc w:val="left"/>
              <w:rPr>
                <w:rFonts w:ascii="CG Times" w:hAnsi="CG Times" w:cs="CG Times"/>
              </w:rPr>
            </w:pPr>
          </w:p>
        </w:tc>
        <w:tc>
          <w:tcPr>
            <w:tcW w:w="5812" w:type="dxa"/>
            <w:tcBorders>
              <w:top w:val="nil"/>
              <w:left w:val="nil"/>
              <w:bottom w:val="nil"/>
              <w:right w:val="nil"/>
            </w:tcBorders>
          </w:tcPr>
          <w:p w:rsidR="00763486" w:rsidRDefault="00FE6119" w:rsidP="00D9288C">
            <w:pPr>
              <w:ind w:left="1560"/>
              <w:jc w:val="left"/>
              <w:rPr>
                <w:rFonts w:ascii="Arial Narrow" w:hAnsi="Arial Narrow" w:cs="Arial Narrow"/>
                <w:sz w:val="20"/>
                <w:szCs w:val="20"/>
              </w:rPr>
            </w:pPr>
            <w:r>
              <w:rPr>
                <w:rFonts w:ascii="Garamond" w:hAnsi="Garamond" w:cs="CG Times"/>
                <w:sz w:val="22"/>
                <w:szCs w:val="22"/>
              </w:rPr>
              <w:t xml:space="preserve"> </w:t>
            </w:r>
            <w:r w:rsidRPr="00845BEC">
              <w:rPr>
                <w:rFonts w:ascii="Arial Narrow" w:hAnsi="Arial Narrow" w:cs="Arial Narrow"/>
                <w:sz w:val="20"/>
                <w:szCs w:val="20"/>
              </w:rPr>
              <w:t xml:space="preserve"> </w:t>
            </w:r>
          </w:p>
          <w:p w:rsidR="004D71C0" w:rsidRDefault="004D71C0" w:rsidP="005B5A27">
            <w:pPr>
              <w:ind w:left="1631"/>
              <w:rPr>
                <w:rFonts w:ascii="Arial Narrow" w:hAnsi="Arial Narrow" w:cs="Arial Narrow"/>
                <w:sz w:val="22"/>
                <w:szCs w:val="22"/>
              </w:rPr>
            </w:pPr>
            <w:r w:rsidRPr="004D71C0">
              <w:rPr>
                <w:rFonts w:ascii="Arial Narrow" w:hAnsi="Arial Narrow" w:cs="Arial Narrow"/>
                <w:sz w:val="22"/>
                <w:szCs w:val="22"/>
              </w:rPr>
              <w:t>GREFFE DU TRIBUNAL DE COMMERCE</w:t>
            </w:r>
          </w:p>
          <w:p w:rsidR="00D1220F" w:rsidRDefault="004D71C0" w:rsidP="00D1220F">
            <w:pPr>
              <w:ind w:left="1631"/>
              <w:rPr>
                <w:rFonts w:ascii="Arial Narrow" w:hAnsi="Arial Narrow" w:cs="Arial Narrow"/>
                <w:sz w:val="22"/>
                <w:szCs w:val="22"/>
              </w:rPr>
            </w:pPr>
            <w:r w:rsidRPr="004D71C0">
              <w:rPr>
                <w:rFonts w:ascii="Arial Narrow" w:hAnsi="Arial Narrow" w:cs="Arial Narrow"/>
                <w:sz w:val="22"/>
                <w:szCs w:val="22"/>
              </w:rPr>
              <w:t>Cité Judiciaire</w:t>
            </w:r>
          </w:p>
          <w:p w:rsidR="00F9243B" w:rsidRDefault="00F9243B" w:rsidP="00D1220F">
            <w:pPr>
              <w:ind w:left="1631"/>
              <w:rPr>
                <w:rFonts w:ascii="Arial Narrow" w:hAnsi="Arial Narrow" w:cs="Arial Narrow"/>
                <w:sz w:val="22"/>
                <w:szCs w:val="22"/>
              </w:rPr>
            </w:pPr>
            <w:r>
              <w:rPr>
                <w:rFonts w:ascii="Arial Narrow" w:hAnsi="Arial Narrow" w:cs="Arial Narrow"/>
                <w:sz w:val="22"/>
                <w:szCs w:val="22"/>
              </w:rPr>
              <w:t>Rue du Général Fabvier</w:t>
            </w:r>
          </w:p>
          <w:p w:rsidR="005B5A27" w:rsidRPr="00A13166" w:rsidRDefault="005B5A27" w:rsidP="00D1220F">
            <w:pPr>
              <w:ind w:left="1631"/>
              <w:rPr>
                <w:rFonts w:ascii="Arial Narrow" w:hAnsi="Arial Narrow" w:cs="Arial Narrow"/>
                <w:sz w:val="22"/>
                <w:szCs w:val="22"/>
              </w:rPr>
            </w:pPr>
            <w:r w:rsidRPr="00A13166">
              <w:rPr>
                <w:rFonts w:ascii="Arial Narrow" w:hAnsi="Arial Narrow" w:cs="Arial Narrow"/>
                <w:sz w:val="22"/>
                <w:szCs w:val="22"/>
              </w:rPr>
              <w:t>54000 NANCY</w:t>
            </w:r>
          </w:p>
          <w:p w:rsidR="005B5A27" w:rsidRPr="00A13166" w:rsidRDefault="005B5A27" w:rsidP="005B5A27">
            <w:pPr>
              <w:ind w:left="1631"/>
              <w:rPr>
                <w:rFonts w:ascii="Arial Narrow" w:hAnsi="Arial Narrow" w:cs="Arial Narrow"/>
                <w:sz w:val="22"/>
                <w:szCs w:val="22"/>
              </w:rPr>
            </w:pPr>
          </w:p>
          <w:p w:rsidR="00A13166" w:rsidRPr="00682010" w:rsidRDefault="00A13166" w:rsidP="005B5A27">
            <w:pPr>
              <w:ind w:left="1631"/>
              <w:rPr>
                <w:rFonts w:ascii="Arial Narrow" w:hAnsi="Arial Narrow"/>
                <w:b/>
                <w:sz w:val="22"/>
                <w:szCs w:val="22"/>
              </w:rPr>
            </w:pPr>
          </w:p>
          <w:p w:rsidR="00A13166" w:rsidRDefault="00A13166" w:rsidP="005B5A27">
            <w:pPr>
              <w:ind w:left="1631"/>
              <w:rPr>
                <w:rFonts w:ascii="Arial Narrow" w:hAnsi="Arial Narrow"/>
                <w:sz w:val="22"/>
                <w:szCs w:val="22"/>
              </w:rPr>
            </w:pPr>
          </w:p>
          <w:p w:rsidR="00DE029E" w:rsidRPr="00A13166" w:rsidRDefault="00DE029E" w:rsidP="005B5A27">
            <w:pPr>
              <w:ind w:left="1631"/>
              <w:rPr>
                <w:rFonts w:ascii="Arial Narrow" w:hAnsi="Arial Narrow"/>
                <w:sz w:val="22"/>
                <w:szCs w:val="22"/>
              </w:rPr>
            </w:pPr>
          </w:p>
          <w:p w:rsidR="00A13166" w:rsidRPr="00A13166" w:rsidRDefault="00A13166" w:rsidP="00A13166">
            <w:pPr>
              <w:ind w:left="1631"/>
              <w:rPr>
                <w:rFonts w:ascii="Arial Narrow" w:hAnsi="Arial Narrow" w:cs="Arial Narrow"/>
                <w:sz w:val="22"/>
                <w:szCs w:val="22"/>
              </w:rPr>
            </w:pPr>
            <w:r w:rsidRPr="00A13166">
              <w:rPr>
                <w:rFonts w:ascii="Arial Narrow" w:hAnsi="Arial Narrow" w:cs="Arial Narrow"/>
                <w:sz w:val="22"/>
                <w:szCs w:val="22"/>
              </w:rPr>
              <w:t>Nancy, le 26 décembre 2019</w:t>
            </w:r>
          </w:p>
          <w:p w:rsidR="00375CB5" w:rsidRPr="0098440A" w:rsidRDefault="00375CB5" w:rsidP="00D9288C">
            <w:pPr>
              <w:ind w:left="1560"/>
              <w:jc w:val="left"/>
              <w:rPr>
                <w:rFonts w:ascii="CG Times" w:hAnsi="CG Times" w:cs="CG Times"/>
                <w:sz w:val="22"/>
                <w:szCs w:val="22"/>
              </w:rPr>
            </w:pPr>
          </w:p>
        </w:tc>
      </w:tr>
      <w:tr w:rsidR="002C0073" w:rsidRPr="00EE02AC" w:rsidTr="002C0073">
        <w:tc>
          <w:tcPr>
            <w:tcW w:w="7725" w:type="dxa"/>
            <w:gridSpan w:val="2"/>
            <w:tcBorders>
              <w:top w:val="nil"/>
              <w:left w:val="nil"/>
              <w:bottom w:val="nil"/>
            </w:tcBorders>
          </w:tcPr>
          <w:p w:rsidR="002C0073" w:rsidRPr="00800C0D" w:rsidRDefault="002C0073" w:rsidP="00D9288C">
            <w:pPr>
              <w:pStyle w:val="En-tte"/>
              <w:tabs>
                <w:tab w:val="clear" w:pos="4536"/>
                <w:tab w:val="clear" w:pos="9072"/>
                <w:tab w:val="left" w:pos="5103"/>
              </w:tabs>
              <w:ind w:left="1560"/>
              <w:jc w:val="left"/>
              <w:rPr>
                <w:rFonts w:ascii="Garamond" w:hAnsi="Garamond" w:cs="CG Times"/>
                <w:sz w:val="20"/>
                <w:szCs w:val="20"/>
              </w:rPr>
            </w:pPr>
          </w:p>
          <w:p w:rsidR="005B5A27" w:rsidRPr="00845BEC" w:rsidRDefault="005B5A27" w:rsidP="005B5A27">
            <w:pPr>
              <w:tabs>
                <w:tab w:val="left" w:pos="781"/>
                <w:tab w:val="left" w:pos="5103"/>
              </w:tabs>
              <w:rPr>
                <w:rFonts w:ascii="Arial Narrow" w:hAnsi="Arial Narrow" w:cs="Arial Narrow"/>
                <w:sz w:val="20"/>
                <w:szCs w:val="20"/>
              </w:rPr>
            </w:pPr>
            <w:r w:rsidRPr="00845BEC">
              <w:rPr>
                <w:rFonts w:ascii="Arial Narrow" w:hAnsi="Arial Narrow" w:cs="Arial Narrow"/>
                <w:sz w:val="20"/>
                <w:szCs w:val="20"/>
              </w:rPr>
              <w:t>Objet :</w:t>
            </w:r>
            <w:r w:rsidRPr="00845BEC">
              <w:rPr>
                <w:rFonts w:ascii="Arial Narrow" w:hAnsi="Arial Narrow" w:cs="Arial Narrow"/>
                <w:sz w:val="20"/>
                <w:szCs w:val="20"/>
              </w:rPr>
              <w:tab/>
              <w:t xml:space="preserve"> SASU CLIMATEL</w:t>
            </w:r>
          </w:p>
          <w:p w:rsidR="005B5A27" w:rsidRPr="00845BEC" w:rsidRDefault="005B5A27" w:rsidP="005B5A27">
            <w:pPr>
              <w:tabs>
                <w:tab w:val="left" w:pos="781"/>
                <w:tab w:val="left" w:pos="5103"/>
              </w:tabs>
              <w:rPr>
                <w:rFonts w:ascii="Arial Narrow" w:hAnsi="Arial Narrow" w:cs="Arial Narrow"/>
                <w:sz w:val="20"/>
                <w:szCs w:val="20"/>
                <w:lang w:val="fr-FR"/>
              </w:rPr>
            </w:pPr>
            <w:r w:rsidRPr="00845BEC">
              <w:rPr>
                <w:rFonts w:ascii="Arial Narrow" w:hAnsi="Arial Narrow" w:cs="Arial Narrow"/>
                <w:sz w:val="20"/>
                <w:szCs w:val="20"/>
              </w:rPr>
              <w:tab/>
            </w:r>
            <w:r w:rsidRPr="00845BEC">
              <w:rPr>
                <w:rFonts w:ascii="Arial Narrow" w:hAnsi="Arial Narrow" w:cs="Arial Narrow"/>
                <w:sz w:val="20"/>
                <w:szCs w:val="20"/>
                <w:lang w:val="fr-FR"/>
              </w:rPr>
              <w:t>Zac de la Solère</w:t>
            </w:r>
          </w:p>
          <w:p w:rsidR="005B5A27" w:rsidRPr="00845BEC" w:rsidRDefault="005B5A27" w:rsidP="005B5A27">
            <w:pPr>
              <w:tabs>
                <w:tab w:val="left" w:pos="781"/>
                <w:tab w:val="left" w:pos="5103"/>
              </w:tabs>
              <w:rPr>
                <w:rFonts w:ascii="Arial Narrow" w:hAnsi="Arial Narrow" w:cs="Arial Narrow"/>
                <w:sz w:val="20"/>
                <w:szCs w:val="20"/>
                <w:lang w:val="fr-FR"/>
              </w:rPr>
            </w:pPr>
            <w:r w:rsidRPr="00845BEC">
              <w:rPr>
                <w:rFonts w:ascii="Arial Narrow" w:hAnsi="Arial Narrow" w:cs="Arial Narrow"/>
                <w:sz w:val="20"/>
                <w:szCs w:val="20"/>
                <w:lang w:val="fr-FR"/>
              </w:rPr>
              <w:tab/>
              <w:t>54420 SAULXURES-LES-NANCY</w:t>
            </w:r>
          </w:p>
          <w:p w:rsidR="005B5A27" w:rsidRPr="00845BEC" w:rsidRDefault="005B5A27" w:rsidP="005B5A27">
            <w:pPr>
              <w:tabs>
                <w:tab w:val="left" w:pos="851"/>
                <w:tab w:val="left" w:pos="5103"/>
              </w:tabs>
              <w:rPr>
                <w:rFonts w:ascii="Arial Narrow" w:hAnsi="Arial Narrow" w:cs="Arial Narrow"/>
                <w:sz w:val="20"/>
                <w:szCs w:val="20"/>
                <w:lang w:val="en-GB"/>
              </w:rPr>
            </w:pPr>
            <w:r w:rsidRPr="00845BEC">
              <w:rPr>
                <w:rFonts w:ascii="Arial Narrow" w:hAnsi="Arial Narrow" w:cs="Arial Narrow"/>
                <w:sz w:val="20"/>
                <w:szCs w:val="20"/>
                <w:lang w:val="en-GB"/>
              </w:rPr>
              <w:t xml:space="preserve">Liquidation </w:t>
            </w:r>
            <w:proofErr w:type="spellStart"/>
            <w:proofErr w:type="gramStart"/>
            <w:r w:rsidRPr="00845BEC">
              <w:rPr>
                <w:rFonts w:ascii="Arial Narrow" w:hAnsi="Arial Narrow" w:cs="Arial Narrow"/>
                <w:sz w:val="20"/>
                <w:szCs w:val="20"/>
                <w:lang w:val="en-GB"/>
              </w:rPr>
              <w:t>Judiciaire</w:t>
            </w:r>
            <w:proofErr w:type="spellEnd"/>
            <w:r w:rsidRPr="00845BEC">
              <w:rPr>
                <w:rFonts w:ascii="Arial Narrow" w:hAnsi="Arial Narrow" w:cs="Arial Narrow"/>
                <w:sz w:val="20"/>
                <w:szCs w:val="20"/>
                <w:lang w:val="en-GB"/>
              </w:rPr>
              <w:t> :</w:t>
            </w:r>
            <w:proofErr w:type="gramEnd"/>
            <w:r w:rsidRPr="00845BEC">
              <w:rPr>
                <w:rFonts w:ascii="Arial Narrow" w:hAnsi="Arial Narrow" w:cs="Arial Narrow"/>
                <w:sz w:val="20"/>
                <w:szCs w:val="20"/>
                <w:lang w:val="en-GB"/>
              </w:rPr>
              <w:t xml:space="preserve"> 02/07/2019</w:t>
            </w:r>
          </w:p>
          <w:p w:rsidR="005B5A27" w:rsidRPr="00845BEC" w:rsidRDefault="005B5A27" w:rsidP="005B5A27">
            <w:pPr>
              <w:tabs>
                <w:tab w:val="left" w:pos="851"/>
                <w:tab w:val="left" w:pos="5103"/>
              </w:tabs>
              <w:rPr>
                <w:rFonts w:ascii="Arial Narrow" w:hAnsi="Arial Narrow" w:cs="Arial Narrow"/>
                <w:sz w:val="20"/>
                <w:szCs w:val="20"/>
                <w:lang w:val="en-GB"/>
              </w:rPr>
            </w:pPr>
          </w:p>
          <w:p w:rsidR="005B5A27" w:rsidRPr="00845BEC" w:rsidRDefault="005B5A27" w:rsidP="005B5A27">
            <w:pPr>
              <w:tabs>
                <w:tab w:val="left" w:pos="851"/>
                <w:tab w:val="left" w:pos="5103"/>
              </w:tabs>
              <w:rPr>
                <w:rFonts w:ascii="Arial Narrow" w:hAnsi="Arial Narrow" w:cs="Arial Narrow"/>
                <w:sz w:val="20"/>
                <w:szCs w:val="20"/>
                <w:lang w:val="en-GB"/>
              </w:rPr>
            </w:pPr>
            <w:r w:rsidRPr="00845BEC">
              <w:rPr>
                <w:rFonts w:ascii="Arial Narrow" w:hAnsi="Arial Narrow" w:cs="Arial Narrow"/>
                <w:sz w:val="20"/>
                <w:szCs w:val="20"/>
                <w:lang w:val="en-GB"/>
              </w:rPr>
              <w:t>N/</w:t>
            </w:r>
            <w:proofErr w:type="spellStart"/>
            <w:proofErr w:type="gramStart"/>
            <w:r w:rsidRPr="00845BEC">
              <w:rPr>
                <w:rFonts w:ascii="Arial Narrow" w:hAnsi="Arial Narrow" w:cs="Arial Narrow"/>
                <w:sz w:val="20"/>
                <w:szCs w:val="20"/>
                <w:lang w:val="en-GB"/>
              </w:rPr>
              <w:t>Réf</w:t>
            </w:r>
            <w:proofErr w:type="spellEnd"/>
            <w:r w:rsidRPr="00845BEC">
              <w:rPr>
                <w:rFonts w:ascii="Arial Narrow" w:hAnsi="Arial Narrow" w:cs="Arial Narrow"/>
                <w:sz w:val="20"/>
                <w:szCs w:val="20"/>
                <w:lang w:val="en-GB"/>
              </w:rPr>
              <w:t> :</w:t>
            </w:r>
            <w:proofErr w:type="gramEnd"/>
            <w:r w:rsidRPr="00845BEC">
              <w:rPr>
                <w:rFonts w:ascii="Arial Narrow" w:hAnsi="Arial Narrow" w:cs="Arial Narrow"/>
                <w:sz w:val="20"/>
                <w:szCs w:val="20"/>
                <w:lang w:val="en-GB"/>
              </w:rPr>
              <w:t xml:space="preserve"> 4324/</w:t>
            </w:r>
            <w:r w:rsidR="00F9243B">
              <w:rPr>
                <w:rFonts w:ascii="Arial Narrow" w:hAnsi="Arial Narrow" w:cs="Arial Narrow"/>
                <w:sz w:val="20"/>
                <w:szCs w:val="20"/>
                <w:lang w:val="en-GB"/>
              </w:rPr>
              <w:t>AB</w:t>
            </w:r>
            <w:r w:rsidRPr="00845BEC">
              <w:rPr>
                <w:rFonts w:ascii="Arial Narrow" w:hAnsi="Arial Narrow" w:cs="Arial Narrow"/>
                <w:sz w:val="20"/>
                <w:szCs w:val="20"/>
                <w:lang w:val="en-GB"/>
              </w:rPr>
              <w:t>/MAT</w:t>
            </w:r>
          </w:p>
          <w:p w:rsidR="005B5A27" w:rsidRPr="00286351" w:rsidRDefault="005B5A27" w:rsidP="005B5A27">
            <w:pPr>
              <w:tabs>
                <w:tab w:val="left" w:pos="851"/>
                <w:tab w:val="left" w:pos="5103"/>
              </w:tabs>
              <w:rPr>
                <w:rFonts w:ascii="Arial Narrow" w:hAnsi="Arial Narrow" w:cs="Arial Narrow"/>
                <w:sz w:val="20"/>
                <w:szCs w:val="20"/>
                <w:lang w:val="en-GB"/>
              </w:rPr>
            </w:pPr>
          </w:p>
          <w:p w:rsidR="002C0073" w:rsidRPr="00217887" w:rsidRDefault="005B5A27" w:rsidP="005B5A27">
            <w:pPr>
              <w:tabs>
                <w:tab w:val="left" w:pos="851"/>
                <w:tab w:val="left" w:pos="5103"/>
              </w:tabs>
              <w:rPr>
                <w:rFonts w:ascii="CG Times" w:hAnsi="CG Times" w:cs="CG Times"/>
                <w:b/>
                <w:sz w:val="22"/>
                <w:szCs w:val="22"/>
                <w:lang w:val="en-GB"/>
              </w:rPr>
            </w:pPr>
            <w:r w:rsidRPr="00217887">
              <w:rPr>
                <w:rFonts w:ascii="Arial Narrow" w:hAnsi="Arial Narrow" w:cs="Arial Narrow"/>
                <w:b/>
                <w:sz w:val="20"/>
                <w:szCs w:val="20"/>
                <w:lang w:val="en-GB"/>
              </w:rPr>
              <w:t>V/</w:t>
            </w:r>
            <w:proofErr w:type="spellStart"/>
            <w:proofErr w:type="gramStart"/>
            <w:r w:rsidRPr="00217887">
              <w:rPr>
                <w:rFonts w:ascii="Arial Narrow" w:hAnsi="Arial Narrow" w:cs="Arial Narrow"/>
                <w:b/>
                <w:sz w:val="20"/>
                <w:szCs w:val="20"/>
                <w:lang w:val="en-GB"/>
              </w:rPr>
              <w:t>Réf</w:t>
            </w:r>
            <w:proofErr w:type="spellEnd"/>
            <w:r w:rsidRPr="00217887">
              <w:rPr>
                <w:rFonts w:ascii="Arial Narrow" w:hAnsi="Arial Narrow" w:cs="Arial Narrow"/>
                <w:b/>
                <w:sz w:val="20"/>
                <w:szCs w:val="20"/>
                <w:lang w:val="en-GB"/>
              </w:rPr>
              <w:t> :</w:t>
            </w:r>
            <w:proofErr w:type="gramEnd"/>
            <w:r w:rsidRPr="00217887">
              <w:rPr>
                <w:rFonts w:ascii="Arial Narrow" w:hAnsi="Arial Narrow" w:cs="Arial Narrow"/>
                <w:b/>
                <w:sz w:val="20"/>
                <w:szCs w:val="20"/>
                <w:lang w:val="en-GB"/>
              </w:rPr>
              <w:t xml:space="preserve"> </w:t>
            </w:r>
            <w:r w:rsidRPr="00217887">
              <w:rPr>
                <w:rFonts w:ascii="CG Times" w:hAnsi="CG Times" w:cs="CG Times"/>
                <w:b/>
                <w:sz w:val="22"/>
                <w:szCs w:val="22"/>
                <w:lang w:val="en-GB"/>
              </w:rPr>
              <w:t xml:space="preserve"> </w:t>
            </w:r>
            <w:r w:rsidR="00F9243B">
              <w:rPr>
                <w:rFonts w:ascii="CG Times" w:hAnsi="CG Times" w:cs="CG Times"/>
                <w:b/>
                <w:sz w:val="22"/>
                <w:szCs w:val="22"/>
                <w:lang w:val="en-GB"/>
              </w:rPr>
              <w:t>41519173</w:t>
            </w:r>
          </w:p>
        </w:tc>
      </w:tr>
    </w:tbl>
    <w:p w:rsidR="00A47DC1" w:rsidRPr="00850898" w:rsidRDefault="00A47DC1" w:rsidP="002C0073">
      <w:pPr>
        <w:ind w:left="142"/>
        <w:jc w:val="center"/>
        <w:rPr>
          <w:rFonts w:ascii="Garamond" w:hAnsi="Garamond" w:cs="CG Times"/>
          <w:sz w:val="22"/>
          <w:szCs w:val="22"/>
          <w:lang w:val="en-GB"/>
        </w:rPr>
        <w:sectPr w:rsidR="00A47DC1" w:rsidRPr="00850898" w:rsidSect="006229BD">
          <w:headerReference w:type="default" r:id="rId6"/>
          <w:footerReference w:type="default" r:id="rId7"/>
          <w:type w:val="continuous"/>
          <w:pgSz w:w="11907" w:h="16840" w:code="9"/>
          <w:pgMar w:top="289" w:right="1418" w:bottom="1418" w:left="2835" w:header="584" w:footer="340" w:gutter="0"/>
          <w:cols w:space="720"/>
        </w:sectPr>
      </w:pPr>
    </w:p>
    <w:p w:rsidR="00A47DC1" w:rsidRPr="00850898" w:rsidRDefault="00A47DC1" w:rsidP="00A47DC1">
      <w:pPr>
        <w:ind w:left="142"/>
        <w:jc w:val="left"/>
        <w:rPr>
          <w:rFonts w:ascii="Garamond" w:hAnsi="Garamond" w:cs="CG Times"/>
          <w:sz w:val="22"/>
          <w:szCs w:val="22"/>
          <w:lang w:val="en-GB"/>
        </w:rPr>
        <w:sectPr w:rsidR="00A47DC1" w:rsidRPr="00850898" w:rsidSect="00850764">
          <w:type w:val="continuous"/>
          <w:pgSz w:w="11907" w:h="16840" w:code="9"/>
          <w:pgMar w:top="290" w:right="1418" w:bottom="1418" w:left="2835" w:header="583" w:footer="340" w:gutter="0"/>
          <w:cols w:space="720"/>
        </w:sectPr>
      </w:pPr>
    </w:p>
    <w:p w:rsidR="00375CB5" w:rsidRPr="004915C2" w:rsidRDefault="00F9243B" w:rsidP="00A47DC1">
      <w:pPr>
        <w:ind w:left="142"/>
        <w:jc w:val="left"/>
        <w:rPr>
          <w:rFonts w:ascii="Garamond" w:hAnsi="Garamond" w:cs="CG Times"/>
          <w:sz w:val="20"/>
          <w:szCs w:val="20"/>
          <w:lang w:val="en-GB"/>
        </w:rPr>
      </w:pPr>
      <w:r>
        <w:rPr>
          <w:rFonts w:ascii="Garamond" w:hAnsi="Garamond" w:cs="CG Times"/>
          <w:noProof/>
          <w:sz w:val="20"/>
          <w:szCs w:val="20"/>
          <w:lang w:val="fr-FR"/>
        </w:rPr>
        <w:pict>
          <v:shapetype id="_x0000_t202" coordsize="21600,21600" o:spt="202" path="m,l,21600r21600,l21600,xe">
            <v:stroke joinstyle="miter"/>
            <v:path gradientshapeok="t" o:connecttype="rect"/>
          </v:shapetype>
          <v:shape id="Zone de texte 1" o:spid="_x0000_s1026" type="#_x0000_t202" style="position:absolute;left:0;text-align:left;margin-left:15.55pt;margin-top:252.55pt;width:116.75pt;height:64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jf2gIAAL8FAAAOAAAAZHJzL2Uyb0RvYy54bWysVG1v0zAQ/o7Ef7D8vcvL0jaJlk5sowhp&#10;vEgDIfHNjZ3GIrGD7TYZiP/O+dxuHfuCEIkU+eLz4+funruLy6nvyF4YK7WqaHIWUyJUrblU24p+&#10;/rSe5ZRYxxRnnVaiovfC0svVyxcX41CKVLe648IQAFG2HIeKts4NZRTZuhU9s2d6EAo2G2165sA0&#10;24gbNgJ630VpHC+iURs+GF0La+HvTdikK8RvGlG7D01jhSNdRYGbw6/B78Z/o9UFK7eGDa2sDzTY&#10;P7DomVRw6QPUDXOM7Ix8BtXL2mirG3dW6z7STSNrgTFANEn8RzR3LRsExgLJscNDmuz/g63f7z8a&#10;IjnUjhLFeijRVygU4YI4MTlBEp+icbAleN4N4OumKz15dx+uHW51/c0Spa9bprbilTF6bAXjQBFP&#10;RidHA471IJvxneZwF9s5jUBTY3oPCBkhgA6lun8oD/Agtb8yy9NlOqekhr08OS+ycyxgxMrj8cFY&#10;90bonvhFRQ3UH+HZ/tY6CARcjy5IX3eSr2XXoWG2m+vOkD0Drazx8bHDEXvq1invrLQ/FrbDH4Fq&#10;g2swjJ0T5q7lI+HSE0ni5XJxTsEC7SV5EfuHEtZtoWtqZygx2n2RrsWS+8ifMcpj/4ZouqFlgecc&#10;gQ40QwBIWR8JoPWEG6TzwNInFkX6s0jSLL5Ki9l6kS9n2Tqbz4plnM/ipLgqFnFWZDfrX/7uJCtb&#10;yblQtxJUEvoWfv6dIA+tG6SOLUNGSEe6hFxgvKd5tqflwHwdi/2kHL2ETJNO9iAJ9Aot7TX4WnFI&#10;DCsdk11YR0/5h9xMUDEo8jEtqFgv0iBXN20mQPEy3mh+D9qFSqFAYerBotXmByUjTJCK2u87ZgQl&#10;3VsF+i+SLPMjB41svkzBMKc7m9MdpmqAqqgDVeDy2oUxtRuM3LZwU+g4pV9BzzQS1fzICkLwBkwJ&#10;DOYw0fwYOrXR63Hurn4DAAD//wMAUEsDBBQABgAIAAAAIQDT6Tm74AAAAAsBAAAPAAAAZHJzL2Rv&#10;d25yZXYueG1sTI/BTsMwDIbvSLxDZCQuiKXtWNlK02kCTaq0E4MHyJrQlDVO1XhbeXu8E9xs+dPv&#10;7y/Xk+/F2Y6xC6ggnSUgLDbBdNgq+PzYPi5BRNJodB/QKvixEdbV7U2pCxMu+G7Pe2oFh2AstAJH&#10;NBRSxsZZr+MsDBb59hVGr4nXsZVm1BcO973MkiSXXnfIH5we7KuzzXF/8gq6eb2r6YHeso3b1cf0&#10;m6ahXil1fzdtXkCQnegPhqs+q0PFTodwQhNFr2CepkwqWCQLHhjI8qccxIHJ52W+AlmV8n+H6hcA&#10;AP//AwBQSwECLQAUAAYACAAAACEAtoM4kv4AAADhAQAAEwAAAAAAAAAAAAAAAAAAAAAAW0NvbnRl&#10;bnRfVHlwZXNdLnhtbFBLAQItABQABgAIAAAAIQA4/SH/1gAAAJQBAAALAAAAAAAAAAAAAAAAAC8B&#10;AABfcmVscy8ucmVsc1BLAQItABQABgAIAAAAIQAjGrjf2gIAAL8FAAAOAAAAAAAAAAAAAAAAAC4C&#10;AABkcnMvZTJvRG9jLnhtbFBLAQItABQABgAIAAAAIQDT6Tm74AAAAAsBAAAPAAAAAAAA&#10;" o:allowincell="f" o:allowoverlap="f" stroked="f" strokeweight="1pt">
            <v:shadow on="t" opacity=".5" offset="6pt,-6pt"/>
            <v:textbox>
              <w:txbxContent>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r w:rsidRPr="0026598A">
                    <w:rPr>
                      <w:rFonts w:ascii="Garamond" w:hAnsi="Garamond" w:cs="Arial Narrow"/>
                      <w:b/>
                      <w:iCs/>
                      <w:sz w:val="20"/>
                      <w:szCs w:val="20"/>
                    </w:rPr>
                    <w:t>25, rue du Général Fabvier</w:t>
                  </w:r>
                </w:p>
                <w:p w:rsidR="00C15429" w:rsidRPr="0026598A" w:rsidRDefault="00C15429" w:rsidP="0026598A">
                  <w:pPr>
                    <w:shd w:val="solid" w:color="FFFFFF" w:fill="FFFFFF"/>
                    <w:ind w:left="-142" w:right="-108"/>
                    <w:jc w:val="center"/>
                    <w:rPr>
                      <w:rFonts w:ascii="Garamond" w:hAnsi="Garamond" w:cs="Arial Narrow"/>
                      <w:b/>
                      <w:iCs/>
                      <w:sz w:val="20"/>
                      <w:szCs w:val="20"/>
                    </w:rPr>
                  </w:pPr>
                  <w:r w:rsidRPr="0026598A">
                    <w:rPr>
                      <w:rFonts w:ascii="Garamond" w:hAnsi="Garamond" w:cs="Arial Narrow"/>
                      <w:b/>
                      <w:iCs/>
                      <w:sz w:val="20"/>
                      <w:szCs w:val="20"/>
                    </w:rPr>
                    <w:t>54000 NANCY</w:t>
                  </w:r>
                </w:p>
                <w:p w:rsidR="00C15429" w:rsidRPr="0026598A" w:rsidRDefault="00C15429" w:rsidP="0026598A">
                  <w:pPr>
                    <w:shd w:val="solid" w:color="FFFFFF" w:fill="FFFFFF"/>
                    <w:ind w:left="-142" w:right="-108"/>
                    <w:jc w:val="center"/>
                    <w:rPr>
                      <w:rFonts w:ascii="Garamond" w:hAnsi="Garamond" w:cs="Arial Narrow"/>
                      <w:b/>
                      <w:iCs/>
                      <w:sz w:val="20"/>
                      <w:szCs w:val="20"/>
                    </w:rPr>
                  </w:pPr>
                  <w:r w:rsidRPr="0026598A">
                    <w:rPr>
                      <w:rFonts w:ascii="Garamond" w:hAnsi="Garamond" w:cs="Arial Narrow"/>
                      <w:b/>
                      <w:iCs/>
                      <w:sz w:val="20"/>
                      <w:szCs w:val="20"/>
                    </w:rPr>
                    <w:t>03 83 54 81 57</w:t>
                  </w: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right="-108"/>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r w:rsidRPr="0026598A">
                    <w:rPr>
                      <w:rFonts w:ascii="Garamond" w:hAnsi="Garamond" w:cs="Arial Narrow"/>
                      <w:b/>
                      <w:iCs/>
                      <w:sz w:val="20"/>
                      <w:szCs w:val="20"/>
                    </w:rPr>
                    <w:t>Etude ouverte au public</w:t>
                  </w:r>
                </w:p>
                <w:p w:rsidR="00C15429" w:rsidRPr="0026598A" w:rsidRDefault="00C15429" w:rsidP="0026598A">
                  <w:pPr>
                    <w:shd w:val="solid" w:color="FFFFFF" w:fill="FFFFFF"/>
                    <w:ind w:left="-142" w:right="-108"/>
                    <w:jc w:val="center"/>
                    <w:rPr>
                      <w:rFonts w:ascii="Garamond" w:hAnsi="Garamond" w:cs="Arial Narrow"/>
                      <w:b/>
                      <w:iCs/>
                      <w:sz w:val="20"/>
                      <w:szCs w:val="20"/>
                    </w:rPr>
                  </w:pPr>
                  <w:proofErr w:type="gramStart"/>
                  <w:r w:rsidRPr="0026598A">
                    <w:rPr>
                      <w:rFonts w:ascii="Garamond" w:hAnsi="Garamond" w:cs="Arial Narrow"/>
                      <w:b/>
                      <w:iCs/>
                      <w:sz w:val="20"/>
                      <w:szCs w:val="20"/>
                    </w:rPr>
                    <w:t>du</w:t>
                  </w:r>
                  <w:proofErr w:type="gramEnd"/>
                  <w:r w:rsidRPr="0026598A">
                    <w:rPr>
                      <w:rFonts w:ascii="Garamond" w:hAnsi="Garamond" w:cs="Arial Narrow"/>
                      <w:b/>
                      <w:iCs/>
                      <w:sz w:val="20"/>
                      <w:szCs w:val="20"/>
                    </w:rPr>
                    <w:t xml:space="preserve"> lundi au vendredi</w:t>
                  </w:r>
                </w:p>
                <w:p w:rsidR="00C15429" w:rsidRPr="0026598A" w:rsidRDefault="00C15429" w:rsidP="0026598A">
                  <w:pPr>
                    <w:shd w:val="solid" w:color="FFFFFF" w:fill="FFFFFF"/>
                    <w:ind w:left="-142" w:right="-108"/>
                    <w:jc w:val="center"/>
                    <w:rPr>
                      <w:rFonts w:ascii="Garamond" w:hAnsi="Garamond" w:cs="Arial Narrow"/>
                      <w:b/>
                      <w:iCs/>
                      <w:sz w:val="20"/>
                      <w:szCs w:val="20"/>
                    </w:rPr>
                  </w:pPr>
                  <w:proofErr w:type="gramStart"/>
                  <w:r w:rsidRPr="0026598A">
                    <w:rPr>
                      <w:rFonts w:ascii="Garamond" w:hAnsi="Garamond" w:cs="Arial Narrow"/>
                      <w:b/>
                      <w:iCs/>
                      <w:sz w:val="20"/>
                      <w:szCs w:val="20"/>
                    </w:rPr>
                    <w:t>de</w:t>
                  </w:r>
                  <w:proofErr w:type="gramEnd"/>
                  <w:r w:rsidRPr="0026598A">
                    <w:rPr>
                      <w:rFonts w:ascii="Garamond" w:hAnsi="Garamond" w:cs="Arial Narrow"/>
                      <w:b/>
                      <w:iCs/>
                      <w:sz w:val="20"/>
                      <w:szCs w:val="20"/>
                    </w:rPr>
                    <w:t xml:space="preserve"> 09h00 à 12h00</w:t>
                  </w:r>
                </w:p>
                <w:p w:rsidR="00C15429" w:rsidRPr="0026598A" w:rsidRDefault="00C15429" w:rsidP="0026598A">
                  <w:pPr>
                    <w:shd w:val="solid" w:color="FFFFFF" w:fill="FFFFFF"/>
                    <w:ind w:left="-142" w:right="-108"/>
                    <w:jc w:val="center"/>
                    <w:rPr>
                      <w:rFonts w:ascii="Garamond" w:hAnsi="Garamond" w:cs="Arial Narrow"/>
                      <w:b/>
                      <w:iCs/>
                      <w:sz w:val="20"/>
                      <w:szCs w:val="20"/>
                    </w:rPr>
                  </w:pPr>
                  <w:proofErr w:type="gramStart"/>
                  <w:r w:rsidRPr="0026598A">
                    <w:rPr>
                      <w:rFonts w:ascii="Garamond" w:hAnsi="Garamond" w:cs="Arial Narrow"/>
                      <w:b/>
                      <w:iCs/>
                      <w:sz w:val="20"/>
                      <w:szCs w:val="20"/>
                    </w:rPr>
                    <w:t>ou</w:t>
                  </w:r>
                  <w:proofErr w:type="gramEnd"/>
                  <w:r w:rsidRPr="0026598A">
                    <w:rPr>
                      <w:rFonts w:ascii="Garamond" w:hAnsi="Garamond" w:cs="Arial Narrow"/>
                      <w:b/>
                      <w:iCs/>
                      <w:sz w:val="20"/>
                      <w:szCs w:val="20"/>
                    </w:rPr>
                    <w:t xml:space="preserve"> sur rendez-vous</w:t>
                  </w: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Default="00C15429" w:rsidP="0026598A">
                  <w:pPr>
                    <w:shd w:val="solid" w:color="FFFFFF" w:fill="FFFFFF"/>
                    <w:ind w:left="-142" w:right="-108"/>
                    <w:jc w:val="center"/>
                    <w:rPr>
                      <w:rFonts w:ascii="Garamond" w:hAnsi="Garamond" w:cs="Arial Narrow"/>
                      <w:b/>
                      <w:iCs/>
                      <w:sz w:val="20"/>
                      <w:szCs w:val="20"/>
                    </w:rPr>
                  </w:pPr>
                </w:p>
                <w:p w:rsidR="00C15429" w:rsidRDefault="00C15429" w:rsidP="0026598A">
                  <w:pPr>
                    <w:shd w:val="solid" w:color="FFFFFF" w:fill="FFFFFF"/>
                    <w:ind w:left="-142" w:right="-108"/>
                    <w:jc w:val="center"/>
                    <w:rPr>
                      <w:rFonts w:ascii="Garamond" w:hAnsi="Garamond" w:cs="Arial Narrow"/>
                      <w:b/>
                      <w:iCs/>
                      <w:sz w:val="20"/>
                      <w:szCs w:val="20"/>
                    </w:rPr>
                  </w:pPr>
                </w:p>
                <w:p w:rsidR="00C15429"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Default="00C15429" w:rsidP="0026598A">
                  <w:pPr>
                    <w:shd w:val="solid" w:color="FFFFFF" w:fill="FFFFFF"/>
                    <w:ind w:right="-108"/>
                    <w:rPr>
                      <w:rFonts w:ascii="Garamond" w:hAnsi="Garamond" w:cs="Arial Narrow"/>
                      <w:b/>
                      <w:iCs/>
                      <w:sz w:val="20"/>
                      <w:szCs w:val="20"/>
                    </w:rPr>
                  </w:pPr>
                </w:p>
                <w:p w:rsidR="00C15429" w:rsidRPr="0026598A" w:rsidRDefault="00C15429" w:rsidP="0026598A">
                  <w:pPr>
                    <w:shd w:val="solid" w:color="FFFFFF" w:fill="FFFFFF"/>
                    <w:ind w:right="-108"/>
                    <w:rPr>
                      <w:rFonts w:ascii="Garamond" w:hAnsi="Garamond" w:cs="Arial Narrow"/>
                      <w:b/>
                      <w:iCs/>
                      <w:sz w:val="20"/>
                      <w:szCs w:val="20"/>
                    </w:rPr>
                  </w:pPr>
                </w:p>
                <w:p w:rsidR="00C15429" w:rsidRPr="0026598A" w:rsidRDefault="00C15429" w:rsidP="0026598A">
                  <w:pPr>
                    <w:shd w:val="solid" w:color="FFFFFF" w:fill="FFFFFF"/>
                    <w:ind w:right="-108"/>
                    <w:jc w:val="center"/>
                    <w:rPr>
                      <w:rFonts w:ascii="Garamond" w:hAnsi="Garamond" w:cs="Arial Narrow"/>
                      <w:b/>
                      <w:iCs/>
                      <w:sz w:val="20"/>
                      <w:szCs w:val="20"/>
                    </w:rPr>
                  </w:pPr>
                  <w:r w:rsidRPr="0026598A">
                    <w:rPr>
                      <w:rFonts w:ascii="Garamond" w:hAnsi="Garamond" w:cs="Arial Narrow"/>
                      <w:b/>
                      <w:iCs/>
                      <w:sz w:val="20"/>
                      <w:szCs w:val="20"/>
                    </w:rPr>
                    <w:t>Informations et consultation des actifs</w:t>
                  </w:r>
                </w:p>
                <w:p w:rsidR="00C15429" w:rsidRPr="0026598A" w:rsidRDefault="00C15429" w:rsidP="0026598A">
                  <w:pPr>
                    <w:shd w:val="solid" w:color="FFFFFF" w:fill="FFFFFF"/>
                    <w:ind w:right="-108"/>
                    <w:jc w:val="center"/>
                    <w:rPr>
                      <w:rFonts w:ascii="Garamond" w:hAnsi="Garamond" w:cs="Arial Narrow"/>
                      <w:b/>
                      <w:iCs/>
                      <w:sz w:val="20"/>
                      <w:szCs w:val="20"/>
                    </w:rPr>
                  </w:pPr>
                  <w:proofErr w:type="gramStart"/>
                  <w:r w:rsidRPr="0026598A">
                    <w:rPr>
                      <w:rFonts w:ascii="Garamond" w:hAnsi="Garamond" w:cs="Arial Narrow"/>
                      <w:b/>
                      <w:iCs/>
                      <w:sz w:val="20"/>
                      <w:szCs w:val="20"/>
                    </w:rPr>
                    <w:t>en</w:t>
                  </w:r>
                  <w:proofErr w:type="gramEnd"/>
                  <w:r w:rsidRPr="0026598A">
                    <w:rPr>
                      <w:rFonts w:ascii="Garamond" w:hAnsi="Garamond" w:cs="Arial Narrow"/>
                      <w:b/>
                      <w:iCs/>
                      <w:sz w:val="20"/>
                      <w:szCs w:val="20"/>
                    </w:rPr>
                    <w:t xml:space="preserve"> ligne sur le site :</w:t>
                  </w:r>
                </w:p>
                <w:p w:rsidR="00C15429" w:rsidRPr="0026598A" w:rsidRDefault="00C15429" w:rsidP="0026598A">
                  <w:pPr>
                    <w:shd w:val="solid" w:color="FFFFFF" w:fill="FFFFFF"/>
                    <w:ind w:right="-108"/>
                    <w:jc w:val="center"/>
                    <w:rPr>
                      <w:rFonts w:ascii="Garamond" w:hAnsi="Garamond" w:cs="Arial Narrow"/>
                      <w:b/>
                      <w:iCs/>
                      <w:sz w:val="20"/>
                      <w:szCs w:val="20"/>
                    </w:rPr>
                  </w:pPr>
                </w:p>
                <w:p w:rsidR="00C15429" w:rsidRPr="0026598A" w:rsidRDefault="00F9243B" w:rsidP="0026598A">
                  <w:pPr>
                    <w:shd w:val="solid" w:color="FFFFFF" w:fill="FFFFFF"/>
                    <w:ind w:left="-142" w:right="-108"/>
                    <w:jc w:val="center"/>
                    <w:rPr>
                      <w:rFonts w:ascii="Garamond" w:hAnsi="Garamond" w:cs="Century Gothic"/>
                      <w:b/>
                      <w:sz w:val="18"/>
                      <w:szCs w:val="18"/>
                    </w:rPr>
                  </w:pPr>
                  <w:hyperlink r:id="rId8" w:history="1">
                    <w:r w:rsidR="00C15429" w:rsidRPr="0026598A">
                      <w:rPr>
                        <w:rStyle w:val="Lienhypertexte"/>
                        <w:rFonts w:ascii="Garamond" w:hAnsi="Garamond" w:cs="Century Gothic"/>
                        <w:b/>
                        <w:color w:val="auto"/>
                        <w:sz w:val="18"/>
                        <w:szCs w:val="18"/>
                        <w:u w:val="none"/>
                      </w:rPr>
                      <w:t>http://www.mj-donnais.fr/</w:t>
                    </w:r>
                  </w:hyperlink>
                </w:p>
                <w:p w:rsidR="00C15429" w:rsidRPr="0026598A" w:rsidRDefault="00C15429" w:rsidP="0026598A">
                  <w:pPr>
                    <w:shd w:val="solid" w:color="FFFFFF" w:fill="FFFFFF"/>
                    <w:ind w:left="-142" w:right="-108"/>
                    <w:jc w:val="center"/>
                    <w:rPr>
                      <w:rFonts w:ascii="Century Gothic" w:hAnsi="Century Gothic" w:cs="Century Gothic"/>
                      <w:b/>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p w:rsidR="00C15429" w:rsidRPr="0026598A" w:rsidRDefault="00C15429" w:rsidP="0026598A">
                  <w:pPr>
                    <w:shd w:val="solid" w:color="FFFFFF" w:fill="FFFFFF"/>
                    <w:ind w:left="-142" w:right="-108"/>
                    <w:jc w:val="center"/>
                    <w:rPr>
                      <w:rFonts w:ascii="Garamond" w:hAnsi="Garamond" w:cs="Arial Narrow"/>
                      <w:b/>
                      <w:iCs/>
                      <w:sz w:val="20"/>
                      <w:szCs w:val="20"/>
                    </w:rPr>
                  </w:pPr>
                </w:p>
              </w:txbxContent>
            </v:textbox>
            <w10:wrap anchorx="page" anchory="page"/>
            <w10:anchorlock/>
          </v:shape>
        </w:pict>
      </w:r>
      <w:r w:rsidR="004915C2">
        <w:rPr>
          <w:rFonts w:ascii="Garamond" w:hAnsi="Garamond" w:cs="CG Times"/>
          <w:sz w:val="20"/>
          <w:szCs w:val="20"/>
          <w:lang w:val="en-GB"/>
        </w:rPr>
        <w:tab/>
      </w:r>
    </w:p>
    <w:p w:rsidR="007C7564" w:rsidRPr="00F5464B" w:rsidRDefault="007C7564" w:rsidP="00EE02AC">
      <w:pPr>
        <w:rPr>
          <w:rFonts w:ascii="Arial Narrow" w:hAnsi="Arial Narrow" w:cs="Arial Narrow"/>
          <w:sz w:val="22"/>
          <w:szCs w:val="22"/>
          <w:lang w:val="en-US"/>
        </w:rPr>
      </w:pPr>
    </w:p>
    <w:p w:rsidR="00850898" w:rsidRDefault="00040AD2" w:rsidP="00EB44AF">
      <w:pPr>
        <w:jc w:val="center"/>
        <w:rPr>
          <w:rFonts w:ascii="Arial Narrow" w:hAnsi="Arial Narrow" w:cs="Arial Narrow"/>
          <w:sz w:val="22"/>
          <w:szCs w:val="22"/>
        </w:rPr>
      </w:pPr>
      <w:r>
        <w:rPr>
          <w:rFonts w:ascii="Arial Narrow" w:hAnsi="Arial Narrow" w:cs="Arial Narrow"/>
          <w:sz w:val="22"/>
          <w:szCs w:val="22"/>
        </w:rPr>
        <w:t>Monsieur</w:t>
      </w:r>
      <w:r w:rsidR="00F9243B">
        <w:rPr>
          <w:rFonts w:ascii="Arial Narrow" w:hAnsi="Arial Narrow" w:cs="Arial Narrow"/>
          <w:sz w:val="22"/>
          <w:szCs w:val="22"/>
        </w:rPr>
        <w:t xml:space="preserve"> le Greffier,</w:t>
      </w:r>
    </w:p>
    <w:p w:rsidR="00850898" w:rsidRDefault="00850898" w:rsidP="00850898">
      <w:pPr>
        <w:rPr>
          <w:rFonts w:ascii="Arial Narrow" w:hAnsi="Arial Narrow" w:cs="Arial Narrow"/>
          <w:sz w:val="22"/>
          <w:szCs w:val="22"/>
        </w:rPr>
      </w:pPr>
    </w:p>
    <w:p w:rsidR="00C238EF" w:rsidRDefault="00C238EF" w:rsidP="00850898">
      <w:pPr>
        <w:rPr>
          <w:rFonts w:ascii="Arial Narrow" w:hAnsi="Arial Narrow" w:cs="Arial Narrow"/>
          <w:sz w:val="22"/>
          <w:szCs w:val="22"/>
        </w:rPr>
      </w:pPr>
    </w:p>
    <w:p w:rsidR="00850898" w:rsidRDefault="00F9243B" w:rsidP="00850898">
      <w:pPr>
        <w:rPr>
          <w:rFonts w:ascii="Arial Narrow" w:hAnsi="Arial Narrow" w:cs="Arial Narrow"/>
          <w:sz w:val="22"/>
          <w:szCs w:val="22"/>
        </w:rPr>
      </w:pPr>
      <w:r>
        <w:rPr>
          <w:rFonts w:ascii="Arial Narrow" w:hAnsi="Arial Narrow" w:cs="Arial Narrow"/>
          <w:sz w:val="22"/>
          <w:szCs w:val="22"/>
        </w:rPr>
        <w:t>Par courrier en date du 18 septembre 2019, je vous ai interrogé afin de savoir si la société ARVAL avait saisi Monsieur le Juge Commissaire d’une requête en revendication portant sur deux véhicules Citroën Jumper immatriculés DF-276-JC et DM-356-KE.</w:t>
      </w:r>
    </w:p>
    <w:p w:rsidR="00F9243B" w:rsidRDefault="00F9243B" w:rsidP="00850898">
      <w:pPr>
        <w:rPr>
          <w:rFonts w:ascii="Arial Narrow" w:hAnsi="Arial Narrow" w:cs="Arial Narrow"/>
          <w:sz w:val="22"/>
          <w:szCs w:val="22"/>
        </w:rPr>
      </w:pPr>
    </w:p>
    <w:p w:rsidR="00F9243B" w:rsidRDefault="00F9243B" w:rsidP="00850898">
      <w:pPr>
        <w:rPr>
          <w:rFonts w:ascii="Arial Narrow" w:hAnsi="Arial Narrow" w:cs="Arial Narrow"/>
          <w:sz w:val="22"/>
          <w:szCs w:val="22"/>
        </w:rPr>
      </w:pPr>
      <w:r>
        <w:rPr>
          <w:rFonts w:ascii="Arial Narrow" w:hAnsi="Arial Narrow" w:cs="Arial Narrow"/>
          <w:sz w:val="22"/>
          <w:szCs w:val="22"/>
        </w:rPr>
        <w:t>Votre collaboratrice m’avait indiqué téléphoniquement qu’une requête avait effectivement été reçue par vos services et devrait me parvenir pour</w:t>
      </w:r>
      <w:bookmarkStart w:id="0" w:name="_GoBack"/>
      <w:bookmarkEnd w:id="0"/>
      <w:r>
        <w:rPr>
          <w:rFonts w:ascii="Arial Narrow" w:hAnsi="Arial Narrow" w:cs="Arial Narrow"/>
          <w:sz w:val="22"/>
          <w:szCs w:val="22"/>
        </w:rPr>
        <w:t xml:space="preserve"> observations sous peu.</w:t>
      </w:r>
    </w:p>
    <w:p w:rsidR="00F9243B" w:rsidRDefault="00F9243B" w:rsidP="00850898">
      <w:pPr>
        <w:rPr>
          <w:rFonts w:ascii="Arial Narrow" w:hAnsi="Arial Narrow" w:cs="Arial Narrow"/>
          <w:sz w:val="22"/>
          <w:szCs w:val="22"/>
        </w:rPr>
      </w:pPr>
    </w:p>
    <w:p w:rsidR="00F9243B" w:rsidRDefault="00F9243B" w:rsidP="00850898">
      <w:pPr>
        <w:rPr>
          <w:rFonts w:ascii="Arial Narrow" w:hAnsi="Arial Narrow" w:cs="Arial Narrow"/>
          <w:sz w:val="22"/>
          <w:szCs w:val="22"/>
        </w:rPr>
      </w:pPr>
      <w:r>
        <w:rPr>
          <w:rFonts w:ascii="Arial Narrow" w:hAnsi="Arial Narrow" w:cs="Arial Narrow"/>
          <w:sz w:val="22"/>
          <w:szCs w:val="22"/>
        </w:rPr>
        <w:t>Cependant, à ce jour, cette requête n’a toujours pas été portée à ma connaissance.</w:t>
      </w:r>
    </w:p>
    <w:p w:rsidR="00F9243B" w:rsidRDefault="00F9243B" w:rsidP="00850898">
      <w:pPr>
        <w:rPr>
          <w:rFonts w:ascii="Arial Narrow" w:hAnsi="Arial Narrow" w:cs="Arial Narrow"/>
          <w:sz w:val="22"/>
          <w:szCs w:val="22"/>
        </w:rPr>
      </w:pPr>
    </w:p>
    <w:p w:rsidR="00F9243B" w:rsidRDefault="00F9243B" w:rsidP="00850898">
      <w:pPr>
        <w:rPr>
          <w:rFonts w:ascii="Arial Narrow" w:hAnsi="Arial Narrow" w:cs="Arial Narrow"/>
          <w:sz w:val="22"/>
          <w:szCs w:val="22"/>
        </w:rPr>
      </w:pPr>
      <w:r>
        <w:rPr>
          <w:rFonts w:ascii="Arial Narrow" w:hAnsi="Arial Narrow" w:cs="Arial Narrow"/>
          <w:sz w:val="22"/>
          <w:szCs w:val="22"/>
        </w:rPr>
        <w:t>J’ai interrogé Monsieur GOURGAS Juge Commissaire en date du 24 octobre 2019, lequel m’a oralement indiqué ne pas avoir reçu communication de cette revendication.</w:t>
      </w:r>
    </w:p>
    <w:p w:rsidR="00F9243B" w:rsidRDefault="00F9243B" w:rsidP="00850898">
      <w:pPr>
        <w:rPr>
          <w:rFonts w:ascii="Arial Narrow" w:hAnsi="Arial Narrow" w:cs="Arial Narrow"/>
          <w:sz w:val="22"/>
          <w:szCs w:val="22"/>
        </w:rPr>
      </w:pPr>
    </w:p>
    <w:p w:rsidR="00F9243B" w:rsidRDefault="00F9243B" w:rsidP="00850898">
      <w:pPr>
        <w:rPr>
          <w:rFonts w:ascii="Arial Narrow" w:hAnsi="Arial Narrow" w:cs="Arial Narrow"/>
          <w:sz w:val="22"/>
          <w:szCs w:val="22"/>
        </w:rPr>
      </w:pPr>
      <w:r>
        <w:rPr>
          <w:rFonts w:ascii="Arial Narrow" w:hAnsi="Arial Narrow" w:cs="Arial Narrow"/>
          <w:sz w:val="22"/>
          <w:szCs w:val="22"/>
        </w:rPr>
        <w:t>Je vous remercie de bien vouloir m’indiquer ce qu’il en est advenu.</w:t>
      </w:r>
    </w:p>
    <w:p w:rsidR="00F9243B" w:rsidRDefault="00F9243B" w:rsidP="00850898">
      <w:pPr>
        <w:rPr>
          <w:rFonts w:ascii="Arial Narrow" w:hAnsi="Arial Narrow" w:cs="Arial Narrow"/>
          <w:sz w:val="22"/>
          <w:szCs w:val="22"/>
        </w:rPr>
      </w:pPr>
    </w:p>
    <w:p w:rsidR="00F9243B" w:rsidRDefault="00F9243B" w:rsidP="00850898">
      <w:pPr>
        <w:rPr>
          <w:rFonts w:ascii="Arial Narrow" w:hAnsi="Arial Narrow" w:cs="Arial Narrow"/>
          <w:sz w:val="22"/>
          <w:szCs w:val="22"/>
        </w:rPr>
      </w:pPr>
      <w:r>
        <w:rPr>
          <w:rFonts w:ascii="Arial Narrow" w:hAnsi="Arial Narrow" w:cs="Arial Narrow"/>
          <w:sz w:val="22"/>
          <w:szCs w:val="22"/>
        </w:rPr>
        <w:t>Vous remerciant par avance,</w:t>
      </w:r>
    </w:p>
    <w:p w:rsidR="00850898" w:rsidRDefault="00850898" w:rsidP="00850898">
      <w:pPr>
        <w:rPr>
          <w:rFonts w:ascii="Arial Narrow" w:hAnsi="Arial Narrow" w:cs="Arial Narrow"/>
          <w:sz w:val="22"/>
          <w:szCs w:val="22"/>
        </w:rPr>
      </w:pPr>
    </w:p>
    <w:p w:rsidR="00A47DC1" w:rsidRPr="00F2317E" w:rsidRDefault="00F9243B" w:rsidP="00F9243B">
      <w:pPr>
        <w:tabs>
          <w:tab w:val="left" w:pos="567"/>
          <w:tab w:val="left" w:pos="851"/>
        </w:tabs>
        <w:jc w:val="center"/>
        <w:rPr>
          <w:rFonts w:ascii="Arial Narrow" w:hAnsi="Arial Narrow" w:cs="Arial Narrow"/>
          <w:sz w:val="22"/>
          <w:szCs w:val="22"/>
        </w:rPr>
      </w:pPr>
      <w:proofErr w:type="gramStart"/>
      <w:r>
        <w:rPr>
          <w:rFonts w:ascii="Arial Narrow" w:hAnsi="Arial Narrow" w:cs="Arial Narrow"/>
          <w:sz w:val="22"/>
          <w:szCs w:val="22"/>
        </w:rPr>
        <w:t>Votre bien dévouée</w:t>
      </w:r>
      <w:proofErr w:type="gramEnd"/>
      <w:r>
        <w:rPr>
          <w:rFonts w:ascii="Arial Narrow" w:hAnsi="Arial Narrow" w:cs="Arial Narrow"/>
          <w:sz w:val="22"/>
          <w:szCs w:val="22"/>
        </w:rPr>
        <w:t>.</w:t>
      </w:r>
    </w:p>
    <w:sectPr w:rsidR="00A47DC1" w:rsidRPr="00F2317E" w:rsidSect="00C706D4">
      <w:type w:val="continuous"/>
      <w:pgSz w:w="11907" w:h="16840" w:code="9"/>
      <w:pgMar w:top="290" w:right="1418" w:bottom="1418" w:left="2835" w:header="583"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429" w:rsidRDefault="00C15429">
      <w:r>
        <w:separator/>
      </w:r>
    </w:p>
  </w:endnote>
  <w:endnote w:type="continuationSeparator" w:id="0">
    <w:p w:rsidR="00C15429" w:rsidRDefault="00C1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altName w:val="Lucida Sans"/>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429" w:rsidRDefault="00C15429" w:rsidP="00C706D4">
    <w:pPr>
      <w:pStyle w:val="Pieddepage"/>
      <w:ind w:right="-710"/>
      <w:jc w:val="right"/>
      <w:rPr>
        <w:rFonts w:ascii="Arial Narrow" w:hAnsi="Arial Narrow" w:cs="Arial Narrow"/>
        <w:sz w:val="16"/>
        <w:szCs w:val="16"/>
        <w:lang w:val="fr-FR"/>
      </w:rPr>
    </w:pPr>
  </w:p>
  <w:p w:rsidR="00C15429" w:rsidRPr="00E451A5" w:rsidRDefault="00C15429" w:rsidP="00633208">
    <w:pPr>
      <w:pStyle w:val="Pieddepage"/>
      <w:ind w:right="-284"/>
      <w:jc w:val="center"/>
      <w:rPr>
        <w:lang w:val="fr-FR"/>
      </w:rPr>
    </w:pPr>
    <w:r>
      <w:rPr>
        <w:rFonts w:ascii="Arial Narrow" w:hAnsi="Arial Narrow" w:cs="Arial Narrow"/>
        <w:sz w:val="16"/>
        <w:szCs w:val="16"/>
        <w:lang w:val="fr-FR"/>
      </w:rPr>
      <w:t>Membre d’une association agréée – Le règlement des honoraires par chèques est accepté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429" w:rsidRDefault="00C15429">
      <w:r>
        <w:separator/>
      </w:r>
    </w:p>
  </w:footnote>
  <w:footnote w:type="continuationSeparator" w:id="0">
    <w:p w:rsidR="00C15429" w:rsidRDefault="00C15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429" w:rsidRDefault="00F9243B" w:rsidP="00D9288C">
    <w:pPr>
      <w:pStyle w:val="En-tte"/>
      <w:ind w:left="-2552"/>
    </w:pPr>
    <w:r>
      <w:rPr>
        <w:noProof/>
        <w:lang w:val="fr-FR"/>
      </w:rPr>
      <w:pict>
        <v:shapetype id="_x0000_t202" coordsize="21600,21600" o:spt="202" path="m,l,21600r21600,l21600,xe">
          <v:stroke joinstyle="miter"/>
          <v:path gradientshapeok="t" o:connecttype="rect"/>
        </v:shapetype>
        <v:shape id="Zone de texte 2" o:spid="_x0000_s10241" type="#_x0000_t202" style="position:absolute;left:0;text-align:left;margin-left:-125.95pt;margin-top:127.55pt;width:123.8pt;height: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v:textbox>
            <w:txbxContent>
              <w:p w:rsidR="00C15429" w:rsidRPr="008A27A6" w:rsidRDefault="00C15429" w:rsidP="002F5C19">
                <w:pPr>
                  <w:shd w:val="solid" w:color="FFFFFF" w:fill="FFFFFF"/>
                  <w:ind w:left="-142" w:right="-108"/>
                  <w:jc w:val="center"/>
                  <w:rPr>
                    <w:rFonts w:ascii="Garamond" w:hAnsi="Garamond" w:cs="Arial Narrow"/>
                    <w:b/>
                    <w:iCs/>
                    <w:sz w:val="20"/>
                    <w:szCs w:val="20"/>
                  </w:rPr>
                </w:pPr>
                <w:r w:rsidRPr="008A27A6">
                  <w:rPr>
                    <w:rFonts w:ascii="Garamond" w:hAnsi="Garamond" w:cs="Arial Narrow"/>
                    <w:b/>
                    <w:iCs/>
                    <w:sz w:val="20"/>
                    <w:szCs w:val="20"/>
                  </w:rPr>
                  <w:t>Mandataire Judiciaire</w:t>
                </w:r>
              </w:p>
              <w:p w:rsidR="00C15429" w:rsidRPr="008A27A6" w:rsidRDefault="00C15429" w:rsidP="002F5C19">
                <w:pPr>
                  <w:shd w:val="solid" w:color="FFFFFF" w:fill="FFFFFF"/>
                  <w:ind w:left="-142" w:right="-108"/>
                  <w:jc w:val="center"/>
                  <w:rPr>
                    <w:rFonts w:ascii="Garamond" w:hAnsi="Garamond" w:cs="Arial Narrow"/>
                    <w:b/>
                    <w:iCs/>
                    <w:sz w:val="20"/>
                    <w:szCs w:val="20"/>
                  </w:rPr>
                </w:pPr>
                <w:r w:rsidRPr="008A27A6">
                  <w:rPr>
                    <w:rFonts w:ascii="Garamond" w:hAnsi="Garamond" w:cs="Arial Narrow"/>
                    <w:b/>
                    <w:iCs/>
                    <w:sz w:val="20"/>
                    <w:szCs w:val="20"/>
                  </w:rPr>
                  <w:t>Au Redressement et à la</w:t>
                </w:r>
              </w:p>
              <w:p w:rsidR="00C15429" w:rsidRPr="008A27A6" w:rsidRDefault="00C15429" w:rsidP="002F5C19">
                <w:pPr>
                  <w:shd w:val="solid" w:color="FFFFFF" w:fill="FFFFFF"/>
                  <w:ind w:left="-142" w:right="-108"/>
                  <w:jc w:val="center"/>
                  <w:rPr>
                    <w:rFonts w:ascii="Garamond" w:hAnsi="Garamond" w:cs="Arial Narrow"/>
                    <w:b/>
                    <w:iCs/>
                    <w:sz w:val="20"/>
                    <w:szCs w:val="20"/>
                  </w:rPr>
                </w:pPr>
                <w:r w:rsidRPr="008A27A6">
                  <w:rPr>
                    <w:rFonts w:ascii="Garamond" w:hAnsi="Garamond" w:cs="Arial Narrow"/>
                    <w:b/>
                    <w:iCs/>
                    <w:sz w:val="20"/>
                    <w:szCs w:val="20"/>
                  </w:rPr>
                  <w:t>Liquidation des Entreprises</w:t>
                </w:r>
              </w:p>
              <w:p w:rsidR="00C15429" w:rsidRDefault="00C15429"/>
            </w:txbxContent>
          </v:textbox>
        </v:shape>
      </w:pict>
    </w:r>
    <w:r w:rsidR="00C15429">
      <w:rPr>
        <w:noProof/>
        <w:lang w:val="fr-FR"/>
      </w:rPr>
      <w:drawing>
        <wp:inline distT="0" distB="0" distL="0" distR="0">
          <wp:extent cx="1694985" cy="1326995"/>
          <wp:effectExtent l="0" t="0" r="635" b="6985"/>
          <wp:docPr id="7" name="Image 0" descr="Logo Géraldine DONNAIS modifi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éraldine DONNAIS modifié.png"/>
                  <pic:cNvPicPr/>
                </pic:nvPicPr>
                <pic:blipFill>
                  <a:blip r:embed="rId1" cstate="print"/>
                  <a:stretch>
                    <a:fillRect/>
                  </a:stretch>
                </pic:blipFill>
                <pic:spPr>
                  <a:xfrm>
                    <a:off x="0" y="0"/>
                    <a:ext cx="1697035" cy="1328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08"/>
  <w:hyphenationZone w:val="425"/>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CB5"/>
    <w:rsid w:val="000254E2"/>
    <w:rsid w:val="000312D7"/>
    <w:rsid w:val="00040AD2"/>
    <w:rsid w:val="0006269B"/>
    <w:rsid w:val="00063E1D"/>
    <w:rsid w:val="00071AD4"/>
    <w:rsid w:val="000E143A"/>
    <w:rsid w:val="001026AA"/>
    <w:rsid w:val="0011107A"/>
    <w:rsid w:val="00162FBC"/>
    <w:rsid w:val="001E5385"/>
    <w:rsid w:val="0020479E"/>
    <w:rsid w:val="00217887"/>
    <w:rsid w:val="002360D0"/>
    <w:rsid w:val="002515C4"/>
    <w:rsid w:val="00252D97"/>
    <w:rsid w:val="0026598A"/>
    <w:rsid w:val="00285D42"/>
    <w:rsid w:val="00286351"/>
    <w:rsid w:val="002874D9"/>
    <w:rsid w:val="00295029"/>
    <w:rsid w:val="002C0073"/>
    <w:rsid w:val="002F5C19"/>
    <w:rsid w:val="00373B81"/>
    <w:rsid w:val="003759DE"/>
    <w:rsid w:val="00375CB5"/>
    <w:rsid w:val="00392E04"/>
    <w:rsid w:val="003A4100"/>
    <w:rsid w:val="003F0D62"/>
    <w:rsid w:val="00400B25"/>
    <w:rsid w:val="00401864"/>
    <w:rsid w:val="004361F5"/>
    <w:rsid w:val="004452FA"/>
    <w:rsid w:val="004915C2"/>
    <w:rsid w:val="004D063C"/>
    <w:rsid w:val="004D71C0"/>
    <w:rsid w:val="00550DC4"/>
    <w:rsid w:val="005B5A27"/>
    <w:rsid w:val="006229BD"/>
    <w:rsid w:val="00633208"/>
    <w:rsid w:val="00670E12"/>
    <w:rsid w:val="00670FDD"/>
    <w:rsid w:val="00682010"/>
    <w:rsid w:val="0071744D"/>
    <w:rsid w:val="00763486"/>
    <w:rsid w:val="007C7564"/>
    <w:rsid w:val="007D03C9"/>
    <w:rsid w:val="007D253A"/>
    <w:rsid w:val="008001DA"/>
    <w:rsid w:val="00800C0D"/>
    <w:rsid w:val="0080470A"/>
    <w:rsid w:val="00830266"/>
    <w:rsid w:val="00830C44"/>
    <w:rsid w:val="008365EC"/>
    <w:rsid w:val="00842780"/>
    <w:rsid w:val="00845BEC"/>
    <w:rsid w:val="00845D3D"/>
    <w:rsid w:val="00850764"/>
    <w:rsid w:val="00850898"/>
    <w:rsid w:val="008912DB"/>
    <w:rsid w:val="008A27A6"/>
    <w:rsid w:val="008D5214"/>
    <w:rsid w:val="0095496D"/>
    <w:rsid w:val="009730D3"/>
    <w:rsid w:val="0098440A"/>
    <w:rsid w:val="009B1874"/>
    <w:rsid w:val="009C3462"/>
    <w:rsid w:val="00A13166"/>
    <w:rsid w:val="00A41A6E"/>
    <w:rsid w:val="00A47AFC"/>
    <w:rsid w:val="00A47DC1"/>
    <w:rsid w:val="00A720AE"/>
    <w:rsid w:val="00AD04AD"/>
    <w:rsid w:val="00B36B55"/>
    <w:rsid w:val="00B4520C"/>
    <w:rsid w:val="00B6541E"/>
    <w:rsid w:val="00BD36DB"/>
    <w:rsid w:val="00BE6289"/>
    <w:rsid w:val="00C15429"/>
    <w:rsid w:val="00C20E67"/>
    <w:rsid w:val="00C2258A"/>
    <w:rsid w:val="00C238EF"/>
    <w:rsid w:val="00C27176"/>
    <w:rsid w:val="00C706D4"/>
    <w:rsid w:val="00C91B6A"/>
    <w:rsid w:val="00CB5D8A"/>
    <w:rsid w:val="00D1220F"/>
    <w:rsid w:val="00D21277"/>
    <w:rsid w:val="00D54A0A"/>
    <w:rsid w:val="00D66711"/>
    <w:rsid w:val="00D83396"/>
    <w:rsid w:val="00D86986"/>
    <w:rsid w:val="00D9288C"/>
    <w:rsid w:val="00DE029E"/>
    <w:rsid w:val="00E068BD"/>
    <w:rsid w:val="00E07572"/>
    <w:rsid w:val="00E31E2E"/>
    <w:rsid w:val="00E451A5"/>
    <w:rsid w:val="00E83307"/>
    <w:rsid w:val="00E930F0"/>
    <w:rsid w:val="00EB44AF"/>
    <w:rsid w:val="00EE02AC"/>
    <w:rsid w:val="00F2317E"/>
    <w:rsid w:val="00F31188"/>
    <w:rsid w:val="00F5464B"/>
    <w:rsid w:val="00F82703"/>
    <w:rsid w:val="00F9243B"/>
    <w:rsid w:val="00FD7BA0"/>
    <w:rsid w:val="00FE611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3"/>
    <o:shapelayout v:ext="edit">
      <o:idmap v:ext="edit" data="1"/>
    </o:shapelayout>
  </w:shapeDefaults>
  <w:decimalSymbol w:val=","/>
  <w:listSeparator w:val=";"/>
  <w14:docId w14:val="15AC98F9"/>
  <w15:docId w15:val="{F7827469-8711-48F6-B934-E7B88697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CG Omega" w:hAnsi="CG Omega" w:cs="CG Omega"/>
      <w:sz w:val="24"/>
      <w:szCs w:val="24"/>
      <w:lang w:val="fr-CA"/>
    </w:rPr>
  </w:style>
  <w:style w:type="paragraph" w:styleId="Titre2">
    <w:name w:val="heading 2"/>
    <w:basedOn w:val="Normal"/>
    <w:next w:val="Normal"/>
    <w:link w:val="Titre2Car"/>
    <w:uiPriority w:val="99"/>
    <w:qFormat/>
    <w:pPr>
      <w:keepNext/>
      <w:framePr w:w="10711" w:h="1605" w:hSpace="142" w:wrap="notBeside" w:vAnchor="text" w:hAnchor="page" w:x="483" w:y="-974"/>
      <w:shd w:val="solid" w:color="FFFFFF" w:fill="FFFFFF"/>
      <w:ind w:right="1884"/>
      <w:jc w:val="center"/>
      <w:outlineLvl w:val="1"/>
    </w:pPr>
    <w:rPr>
      <w:b/>
      <w:bCs/>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Pr>
      <w:rFonts w:ascii="Cambria" w:hAnsi="Cambria" w:cs="Times New Roman"/>
      <w:b/>
      <w:i/>
      <w:sz w:val="28"/>
      <w:lang w:val="fr-CA" w:eastAsia="x-none"/>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CG Omega" w:hAnsi="CG Omega" w:cs="Times New Roman"/>
      <w:sz w:val="24"/>
      <w:lang w:val="fr-CA" w:eastAsia="x-no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locked/>
    <w:rPr>
      <w:rFonts w:ascii="CG Omega" w:hAnsi="CG Omega" w:cs="Times New Roman"/>
      <w:sz w:val="24"/>
      <w:lang w:val="fr-CA" w:eastAsia="x-none"/>
    </w:rPr>
  </w:style>
  <w:style w:type="paragraph" w:styleId="Textedebulles">
    <w:name w:val="Balloon Text"/>
    <w:basedOn w:val="Normal"/>
    <w:link w:val="TextedebullesCar"/>
    <w:uiPriority w:val="99"/>
    <w:semiHidden/>
    <w:unhideWhenUsed/>
    <w:rsid w:val="0098440A"/>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8440A"/>
    <w:rPr>
      <w:rFonts w:ascii="Tahoma" w:hAnsi="Tahoma" w:cs="Times New Roman"/>
      <w:sz w:val="16"/>
      <w:lang w:val="fr-CA" w:eastAsia="x-none"/>
    </w:rPr>
  </w:style>
  <w:style w:type="character" w:styleId="Lienhypertexte">
    <w:name w:val="Hyperlink"/>
    <w:basedOn w:val="Policepardfaut"/>
    <w:uiPriority w:val="99"/>
    <w:unhideWhenUsed/>
    <w:rsid w:val="007D253A"/>
    <w:rPr>
      <w:color w:val="0000FF" w:themeColor="hyperlink"/>
      <w:u w:val="single"/>
    </w:rPr>
  </w:style>
  <w:style w:type="character" w:customStyle="1" w:styleId="Mentionnonrsolue1">
    <w:name w:val="Mention non résolue1"/>
    <w:basedOn w:val="Policepardfaut"/>
    <w:uiPriority w:val="99"/>
    <w:semiHidden/>
    <w:unhideWhenUsed/>
    <w:rsid w:val="007D25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donnais.fr/"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166</Words>
  <Characters>913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Jean-Marie TADDEI</vt:lpstr>
    </vt:vector>
  </TitlesOfParts>
  <Company>PSI ATLANTIQUE</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Jean-Marie TADDEI</dc:title>
  <dc:creator>Patrick</dc:creator>
  <cp:lastModifiedBy>Sophie</cp:lastModifiedBy>
  <cp:revision>11</cp:revision>
  <cp:lastPrinted>2012-08-22T13:13:00Z</cp:lastPrinted>
  <dcterms:created xsi:type="dcterms:W3CDTF">2017-10-10T07:30:00Z</dcterms:created>
  <dcterms:modified xsi:type="dcterms:W3CDTF">2019-12-26T08:22:00Z</dcterms:modified>
</cp:coreProperties>
</file>